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C5" w:rsidRDefault="002860C5" w:rsidP="002860C5">
      <w:pPr>
        <w:pStyle w:val="NoSpacing"/>
        <w:tabs>
          <w:tab w:val="left" w:pos="720"/>
          <w:tab w:val="left" w:pos="360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F6395E" w:rsidRDefault="00F6395E" w:rsidP="002860C5">
      <w:pPr>
        <w:pStyle w:val="NoSpacing"/>
        <w:tabs>
          <w:tab w:val="left" w:pos="720"/>
          <w:tab w:val="left" w:pos="360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300089" w:rsidRPr="0046156F" w:rsidRDefault="00300089" w:rsidP="002860C5">
      <w:pPr>
        <w:pStyle w:val="NoSpacing"/>
        <w:tabs>
          <w:tab w:val="left" w:pos="720"/>
          <w:tab w:val="left" w:pos="360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DE447D" w:rsidRDefault="00065AEC" w:rsidP="007C471D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 w:rsidRPr="0046156F">
        <w:rPr>
          <w:rFonts w:eastAsia="Times New Roman" w:cs="Arial"/>
          <w:b/>
          <w:color w:val="222222"/>
          <w:sz w:val="22"/>
          <w:szCs w:val="22"/>
        </w:rPr>
        <w:t>1</w:t>
      </w:r>
      <w:r w:rsidR="0046156F" w:rsidRPr="0046156F">
        <w:rPr>
          <w:rFonts w:eastAsia="Times New Roman" w:cs="Arial"/>
          <w:b/>
          <w:color w:val="222222"/>
          <w:sz w:val="22"/>
          <w:szCs w:val="22"/>
        </w:rPr>
        <w:t>)</w:t>
      </w:r>
      <w:r w:rsidR="0046156F" w:rsidRPr="0046156F">
        <w:rPr>
          <w:rFonts w:eastAsia="Times New Roman" w:cs="Arial"/>
          <w:b/>
          <w:color w:val="222222"/>
          <w:sz w:val="22"/>
          <w:szCs w:val="22"/>
        </w:rPr>
        <w:tab/>
      </w:r>
      <w:r w:rsidR="00DE447D">
        <w:rPr>
          <w:rFonts w:eastAsia="Times New Roman" w:cs="Arial"/>
          <w:b/>
          <w:color w:val="222222"/>
          <w:sz w:val="22"/>
          <w:szCs w:val="22"/>
        </w:rPr>
        <w:t>New Course:</w:t>
      </w:r>
      <w:r w:rsidR="00DE447D">
        <w:rPr>
          <w:rFonts w:eastAsia="Times New Roman" w:cs="Arial"/>
          <w:b/>
          <w:color w:val="222222"/>
          <w:sz w:val="22"/>
          <w:szCs w:val="22"/>
        </w:rPr>
        <w:tab/>
      </w:r>
      <w:r w:rsidR="005D401B">
        <w:rPr>
          <w:rFonts w:eastAsia="Times New Roman" w:cs="Arial"/>
          <w:b/>
          <w:color w:val="222222"/>
          <w:sz w:val="22"/>
          <w:szCs w:val="22"/>
        </w:rPr>
        <w:t>FYI</w:t>
      </w:r>
      <w:r w:rsidR="00777FD5">
        <w:rPr>
          <w:rFonts w:eastAsia="Times New Roman" w:cs="Arial"/>
          <w:b/>
          <w:color w:val="222222"/>
          <w:sz w:val="22"/>
          <w:szCs w:val="22"/>
        </w:rPr>
        <w:t xml:space="preserve"> 102</w:t>
      </w:r>
      <w:proofErr w:type="gramStart"/>
      <w:r w:rsidR="005D401B">
        <w:rPr>
          <w:rFonts w:eastAsia="Times New Roman" w:cs="Arial"/>
          <w:b/>
          <w:color w:val="222222"/>
          <w:sz w:val="22"/>
          <w:szCs w:val="22"/>
        </w:rPr>
        <w:t xml:space="preserve">: </w:t>
      </w:r>
      <w:r w:rsidR="00723AC5">
        <w:rPr>
          <w:rFonts w:eastAsia="Times New Roman" w:cs="Arial"/>
          <w:b/>
          <w:color w:val="222222"/>
          <w:sz w:val="22"/>
          <w:szCs w:val="22"/>
        </w:rPr>
        <w:t>?</w:t>
      </w:r>
      <w:bookmarkStart w:id="0" w:name="_GoBack"/>
      <w:bookmarkEnd w:id="0"/>
      <w:proofErr w:type="gramEnd"/>
    </w:p>
    <w:p w:rsidR="00DE447D" w:rsidRPr="00A96EE0" w:rsidRDefault="00DE447D" w:rsidP="007C471D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A96EE0">
        <w:rPr>
          <w:rFonts w:eastAsia="Times New Roman" w:cs="Arial"/>
          <w:b/>
          <w:color w:val="222222"/>
          <w:sz w:val="22"/>
          <w:szCs w:val="22"/>
        </w:rPr>
        <w:t>(</w:t>
      </w:r>
      <w:r w:rsidR="00C765FE">
        <w:rPr>
          <w:rFonts w:eastAsia="Times New Roman" w:cs="Arial"/>
          <w:b/>
          <w:color w:val="222222"/>
          <w:sz w:val="22"/>
          <w:szCs w:val="22"/>
        </w:rPr>
        <w:t>Burge</w:t>
      </w:r>
      <w:r w:rsidR="006335C0" w:rsidRPr="00A96EE0">
        <w:rPr>
          <w:rFonts w:eastAsia="Times New Roman" w:cs="Arial"/>
          <w:b/>
          <w:color w:val="222222"/>
          <w:sz w:val="22"/>
          <w:szCs w:val="22"/>
        </w:rPr>
        <w:t>)</w:t>
      </w:r>
    </w:p>
    <w:p w:rsidR="00501339" w:rsidRDefault="00DE447D" w:rsidP="007C471D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="006335C0" w:rsidRPr="006335C0">
        <w:rPr>
          <w:rFonts w:eastAsia="Times New Roman" w:cs="Arial"/>
          <w:color w:val="222222"/>
          <w:sz w:val="22"/>
          <w:szCs w:val="22"/>
        </w:rPr>
        <w:t>4</w:t>
      </w:r>
      <w:r w:rsidRPr="006335C0">
        <w:rPr>
          <w:rFonts w:eastAsia="Times New Roman" w:cs="Arial"/>
          <w:color w:val="222222"/>
          <w:sz w:val="22"/>
          <w:szCs w:val="22"/>
        </w:rPr>
        <w:t xml:space="preserve"> </w:t>
      </w:r>
      <w:r w:rsidRPr="008530A8">
        <w:rPr>
          <w:rFonts w:eastAsia="Times New Roman" w:cs="Arial"/>
          <w:color w:val="222222"/>
          <w:sz w:val="22"/>
          <w:szCs w:val="22"/>
        </w:rPr>
        <w:t>credits</w:t>
      </w:r>
      <w:r w:rsidR="00D462AF" w:rsidRPr="008530A8">
        <w:rPr>
          <w:rFonts w:eastAsia="Times New Roman" w:cs="Arial"/>
          <w:color w:val="222222"/>
          <w:sz w:val="22"/>
          <w:szCs w:val="22"/>
        </w:rPr>
        <w:t xml:space="preserve"> </w:t>
      </w:r>
    </w:p>
    <w:p w:rsidR="005D401B" w:rsidRDefault="005D401B" w:rsidP="007C471D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C765FE" w:rsidRPr="00C765FE" w:rsidRDefault="00D22CDB" w:rsidP="00C765F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jc w:val="both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="00C765FE" w:rsidRPr="00C765FE">
        <w:rPr>
          <w:rFonts w:eastAsia="Times New Roman" w:cs="Arial"/>
          <w:color w:val="222222"/>
          <w:sz w:val="22"/>
          <w:szCs w:val="22"/>
        </w:rPr>
        <w:t xml:space="preserve">James Baldwin infamously said, </w:t>
      </w:r>
      <w:r w:rsidR="00C765FE">
        <w:rPr>
          <w:rFonts w:eastAsia="Times New Roman" w:cs="Arial"/>
          <w:color w:val="222222"/>
          <w:sz w:val="22"/>
          <w:szCs w:val="22"/>
        </w:rPr>
        <w:t>“</w:t>
      </w:r>
      <w:r w:rsidR="00C765FE" w:rsidRPr="00C765FE">
        <w:rPr>
          <w:rFonts w:eastAsia="Times New Roman" w:cs="Arial"/>
          <w:color w:val="222222"/>
          <w:sz w:val="22"/>
          <w:szCs w:val="22"/>
        </w:rPr>
        <w:t>To be a Negro in</w:t>
      </w:r>
      <w:r w:rsidR="00C765FE">
        <w:rPr>
          <w:rFonts w:eastAsia="Times New Roman" w:cs="Arial"/>
          <w:color w:val="222222"/>
          <w:sz w:val="22"/>
          <w:szCs w:val="22"/>
        </w:rPr>
        <w:t xml:space="preserve"> </w:t>
      </w:r>
      <w:r w:rsidR="00C765FE" w:rsidRPr="00C765FE">
        <w:rPr>
          <w:rFonts w:eastAsia="Times New Roman" w:cs="Arial"/>
          <w:color w:val="222222"/>
          <w:sz w:val="22"/>
          <w:szCs w:val="22"/>
        </w:rPr>
        <w:t>this country and to be relatively conscious is to be in</w:t>
      </w:r>
    </w:p>
    <w:p w:rsidR="00C765FE" w:rsidRPr="00C765FE" w:rsidRDefault="00C765FE" w:rsidP="00C765F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jc w:val="both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C765FE">
        <w:rPr>
          <w:rFonts w:eastAsia="Times New Roman" w:cs="Arial"/>
          <w:color w:val="222222"/>
          <w:sz w:val="22"/>
          <w:szCs w:val="22"/>
        </w:rPr>
        <w:t>a</w:t>
      </w:r>
      <w:proofErr w:type="gramEnd"/>
      <w:r w:rsidRPr="00C765FE">
        <w:rPr>
          <w:rFonts w:eastAsia="Times New Roman" w:cs="Arial"/>
          <w:color w:val="222222"/>
          <w:sz w:val="22"/>
          <w:szCs w:val="22"/>
        </w:rPr>
        <w:t xml:space="preserve"> rag</w:t>
      </w:r>
      <w:r>
        <w:rPr>
          <w:rFonts w:eastAsia="Times New Roman" w:cs="Arial"/>
          <w:color w:val="222222"/>
          <w:sz w:val="22"/>
          <w:szCs w:val="22"/>
        </w:rPr>
        <w:t xml:space="preserve">e almost all of the time. </w:t>
      </w:r>
      <w:r w:rsidRPr="00C765FE">
        <w:rPr>
          <w:rFonts w:eastAsia="Times New Roman" w:cs="Arial"/>
          <w:color w:val="222222"/>
          <w:sz w:val="22"/>
          <w:szCs w:val="22"/>
        </w:rPr>
        <w:t>And there are certainly</w:t>
      </w:r>
      <w:r w:rsidR="006467CC">
        <w:rPr>
          <w:rFonts w:eastAsia="Times New Roman" w:cs="Arial"/>
          <w:color w:val="222222"/>
          <w:sz w:val="22"/>
          <w:szCs w:val="22"/>
        </w:rPr>
        <w:t xml:space="preserve"> </w:t>
      </w:r>
      <w:r w:rsidRPr="00C765FE">
        <w:rPr>
          <w:rFonts w:eastAsia="Times New Roman" w:cs="Arial"/>
          <w:color w:val="222222"/>
          <w:sz w:val="22"/>
          <w:szCs w:val="22"/>
        </w:rPr>
        <w:t>reasons for Black people to be suspended at the</w:t>
      </w:r>
    </w:p>
    <w:p w:rsidR="00C765FE" w:rsidRPr="00C765FE" w:rsidRDefault="006467CC" w:rsidP="00C765F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jc w:val="both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="00C765FE" w:rsidRPr="00C765FE">
        <w:rPr>
          <w:rFonts w:eastAsia="Times New Roman" w:cs="Arial"/>
          <w:color w:val="222222"/>
          <w:sz w:val="22"/>
          <w:szCs w:val="22"/>
        </w:rPr>
        <w:t>cusp</w:t>
      </w:r>
      <w:proofErr w:type="gramEnd"/>
      <w:r w:rsidR="00C765FE" w:rsidRPr="00C765FE">
        <w:rPr>
          <w:rFonts w:eastAsia="Times New Roman" w:cs="Arial"/>
          <w:color w:val="222222"/>
          <w:sz w:val="22"/>
          <w:szCs w:val="22"/>
        </w:rPr>
        <w:t xml:space="preserve"> of rage: racism, police brutality, systematic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C765FE" w:rsidRPr="00C765FE">
        <w:rPr>
          <w:rFonts w:eastAsia="Times New Roman" w:cs="Arial"/>
          <w:color w:val="222222"/>
          <w:sz w:val="22"/>
          <w:szCs w:val="22"/>
        </w:rPr>
        <w:t>oppression, mass incarceration, redlining, and Post</w:t>
      </w:r>
    </w:p>
    <w:p w:rsidR="00C765FE" w:rsidRPr="00C765FE" w:rsidRDefault="006467CC" w:rsidP="00C765F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jc w:val="both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="00C765FE" w:rsidRPr="00C765FE">
        <w:rPr>
          <w:rFonts w:eastAsia="Times New Roman" w:cs="Arial"/>
          <w:color w:val="222222"/>
          <w:sz w:val="22"/>
          <w:szCs w:val="22"/>
        </w:rPr>
        <w:t>Malone (and other entertainers that appropriate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C765FE" w:rsidRPr="00C765FE">
        <w:rPr>
          <w:rFonts w:eastAsia="Times New Roman" w:cs="Arial"/>
          <w:color w:val="222222"/>
          <w:sz w:val="22"/>
          <w:szCs w:val="22"/>
        </w:rPr>
        <w:t>Black art at the expense of Black culture). Though</w:t>
      </w:r>
    </w:p>
    <w:p w:rsidR="00C765FE" w:rsidRPr="00C765FE" w:rsidRDefault="006467CC" w:rsidP="00C765F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jc w:val="both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="00C765FE" w:rsidRPr="00C765FE">
        <w:rPr>
          <w:rFonts w:eastAsia="Times New Roman" w:cs="Arial"/>
          <w:color w:val="222222"/>
          <w:sz w:val="22"/>
          <w:szCs w:val="22"/>
        </w:rPr>
        <w:t>this</w:t>
      </w:r>
      <w:proofErr w:type="gramEnd"/>
      <w:r w:rsidR="00C765FE" w:rsidRPr="00C765FE">
        <w:rPr>
          <w:rFonts w:eastAsia="Times New Roman" w:cs="Arial"/>
          <w:color w:val="222222"/>
          <w:sz w:val="22"/>
          <w:szCs w:val="22"/>
        </w:rPr>
        <w:t xml:space="preserve"> rage is valid and warranted considering the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C765FE" w:rsidRPr="00C765FE">
        <w:rPr>
          <w:rFonts w:eastAsia="Times New Roman" w:cs="Arial"/>
          <w:color w:val="222222"/>
          <w:sz w:val="22"/>
          <w:szCs w:val="22"/>
        </w:rPr>
        <w:t>injustices Black people have endured in America,</w:t>
      </w:r>
    </w:p>
    <w:p w:rsidR="00C765FE" w:rsidRPr="00C765FE" w:rsidRDefault="006467CC" w:rsidP="00C765F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jc w:val="both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="00C765FE" w:rsidRPr="00C765FE">
        <w:rPr>
          <w:rFonts w:eastAsia="Times New Roman" w:cs="Arial"/>
          <w:color w:val="222222"/>
          <w:sz w:val="22"/>
          <w:szCs w:val="22"/>
        </w:rPr>
        <w:t>Black people are vilified when they express rage in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C765FE" w:rsidRPr="00C765FE">
        <w:rPr>
          <w:rFonts w:eastAsia="Times New Roman" w:cs="Arial"/>
          <w:color w:val="222222"/>
          <w:sz w:val="22"/>
          <w:szCs w:val="22"/>
        </w:rPr>
        <w:t>productive ways that could dismantle oppressive</w:t>
      </w:r>
    </w:p>
    <w:p w:rsidR="00C765FE" w:rsidRPr="00C765FE" w:rsidRDefault="006467CC" w:rsidP="00C765F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jc w:val="both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="00C765FE" w:rsidRPr="00C765FE">
        <w:rPr>
          <w:rFonts w:eastAsia="Times New Roman" w:cs="Arial"/>
          <w:color w:val="222222"/>
          <w:sz w:val="22"/>
          <w:szCs w:val="22"/>
        </w:rPr>
        <w:t>systems</w:t>
      </w:r>
      <w:proofErr w:type="gramEnd"/>
      <w:r w:rsidR="00C765FE" w:rsidRPr="00C765FE">
        <w:rPr>
          <w:rFonts w:eastAsia="Times New Roman" w:cs="Arial"/>
          <w:color w:val="222222"/>
          <w:sz w:val="22"/>
          <w:szCs w:val="22"/>
        </w:rPr>
        <w:t>. While mainstream White America safely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C765FE" w:rsidRPr="00C765FE">
        <w:rPr>
          <w:rFonts w:eastAsia="Times New Roman" w:cs="Arial"/>
          <w:color w:val="222222"/>
          <w:sz w:val="22"/>
          <w:szCs w:val="22"/>
        </w:rPr>
        <w:t>rages on about seats on the Supreme Court and the</w:t>
      </w:r>
    </w:p>
    <w:p w:rsidR="00C765FE" w:rsidRPr="00C765FE" w:rsidRDefault="006467CC" w:rsidP="00C765F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jc w:val="both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="00C765FE" w:rsidRPr="00C765FE">
        <w:rPr>
          <w:rFonts w:eastAsia="Times New Roman" w:cs="Arial"/>
          <w:color w:val="222222"/>
          <w:sz w:val="22"/>
          <w:szCs w:val="22"/>
        </w:rPr>
        <w:t>right</w:t>
      </w:r>
      <w:proofErr w:type="gramEnd"/>
      <w:r w:rsidR="00C765FE" w:rsidRPr="00C765FE">
        <w:rPr>
          <w:rFonts w:eastAsia="Times New Roman" w:cs="Arial"/>
          <w:color w:val="222222"/>
          <w:sz w:val="22"/>
          <w:szCs w:val="22"/>
        </w:rPr>
        <w:t xml:space="preserve"> to bear arms, Black people must mute their rage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C765FE" w:rsidRPr="00C765FE">
        <w:rPr>
          <w:rFonts w:eastAsia="Times New Roman" w:cs="Arial"/>
          <w:color w:val="222222"/>
          <w:sz w:val="22"/>
          <w:szCs w:val="22"/>
        </w:rPr>
        <w:t>lest they risk disenfranchisement, incarceration, or</w:t>
      </w:r>
    </w:p>
    <w:p w:rsidR="00C765FE" w:rsidRPr="00C765FE" w:rsidRDefault="006467CC" w:rsidP="00C765F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jc w:val="both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="00C765FE" w:rsidRPr="00C765FE">
        <w:rPr>
          <w:rFonts w:eastAsia="Times New Roman" w:cs="Arial"/>
          <w:color w:val="222222"/>
          <w:sz w:val="22"/>
          <w:szCs w:val="22"/>
        </w:rPr>
        <w:t>death</w:t>
      </w:r>
      <w:proofErr w:type="gramEnd"/>
      <w:r w:rsidR="00C765FE" w:rsidRPr="00C765FE">
        <w:rPr>
          <w:rFonts w:eastAsia="Times New Roman" w:cs="Arial"/>
          <w:color w:val="222222"/>
          <w:sz w:val="22"/>
          <w:szCs w:val="22"/>
        </w:rPr>
        <w:t>. However, as Baldwin and other Black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C765FE" w:rsidRPr="00C765FE">
        <w:rPr>
          <w:rFonts w:eastAsia="Times New Roman" w:cs="Arial"/>
          <w:color w:val="222222"/>
          <w:sz w:val="22"/>
          <w:szCs w:val="22"/>
        </w:rPr>
        <w:t>intellectuals have found, the power of the pen rages</w:t>
      </w:r>
    </w:p>
    <w:p w:rsidR="00C765FE" w:rsidRPr="00C765FE" w:rsidRDefault="006467CC" w:rsidP="00C765F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jc w:val="both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="00C765FE" w:rsidRPr="00C765FE">
        <w:rPr>
          <w:rFonts w:eastAsia="Times New Roman" w:cs="Arial"/>
          <w:color w:val="222222"/>
          <w:sz w:val="22"/>
          <w:szCs w:val="22"/>
        </w:rPr>
        <w:t>just</w:t>
      </w:r>
      <w:proofErr w:type="gramEnd"/>
      <w:r w:rsidR="00C765FE" w:rsidRPr="00C765FE">
        <w:rPr>
          <w:rFonts w:eastAsia="Times New Roman" w:cs="Arial"/>
          <w:color w:val="222222"/>
          <w:sz w:val="22"/>
          <w:szCs w:val="22"/>
        </w:rPr>
        <w:t xml:space="preserve"> as brightly as the resiliency of the Black spirit.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C765FE" w:rsidRPr="00C765FE">
        <w:rPr>
          <w:rFonts w:eastAsia="Times New Roman" w:cs="Arial"/>
          <w:color w:val="222222"/>
          <w:sz w:val="22"/>
          <w:szCs w:val="22"/>
        </w:rPr>
        <w:t>This course will analyze the rhetorical power of rage</w:t>
      </w:r>
    </w:p>
    <w:p w:rsidR="00C765FE" w:rsidRPr="00C765FE" w:rsidRDefault="006467CC" w:rsidP="00C765F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jc w:val="both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="00C765FE" w:rsidRPr="00C765FE">
        <w:rPr>
          <w:rFonts w:eastAsia="Times New Roman" w:cs="Arial"/>
          <w:color w:val="222222"/>
          <w:sz w:val="22"/>
          <w:szCs w:val="22"/>
        </w:rPr>
        <w:t>in</w:t>
      </w:r>
      <w:proofErr w:type="gramEnd"/>
      <w:r w:rsidR="00C765FE" w:rsidRPr="00C765FE">
        <w:rPr>
          <w:rFonts w:eastAsia="Times New Roman" w:cs="Arial"/>
          <w:color w:val="222222"/>
          <w:sz w:val="22"/>
          <w:szCs w:val="22"/>
        </w:rPr>
        <w:t xml:space="preserve"> various forms of Black expression. We will explore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C765FE" w:rsidRPr="00C765FE">
        <w:rPr>
          <w:rFonts w:eastAsia="Times New Roman" w:cs="Arial"/>
          <w:color w:val="222222"/>
          <w:sz w:val="22"/>
          <w:szCs w:val="22"/>
        </w:rPr>
        <w:t>the political statements of hip hop artists such as</w:t>
      </w:r>
    </w:p>
    <w:p w:rsidR="00C765FE" w:rsidRPr="00C765FE" w:rsidRDefault="006467CC" w:rsidP="00C765F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jc w:val="both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="00C765FE" w:rsidRPr="00C765FE">
        <w:rPr>
          <w:rFonts w:eastAsia="Times New Roman" w:cs="Arial"/>
          <w:color w:val="222222"/>
          <w:sz w:val="22"/>
          <w:szCs w:val="22"/>
        </w:rPr>
        <w:t>NWA who raged F*CK the Police</w:t>
      </w:r>
      <w:r>
        <w:rPr>
          <w:rFonts w:eastAsia="Times New Roman" w:cs="Arial"/>
          <w:color w:val="222222"/>
          <w:sz w:val="22"/>
          <w:szCs w:val="22"/>
        </w:rPr>
        <w:t>”</w:t>
      </w:r>
      <w:r w:rsidR="00C765FE" w:rsidRPr="00C765FE">
        <w:rPr>
          <w:rFonts w:eastAsia="Times New Roman" w:cs="Arial"/>
          <w:color w:val="222222"/>
          <w:sz w:val="22"/>
          <w:szCs w:val="22"/>
        </w:rPr>
        <w:t xml:space="preserve"> as well as Queen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C765FE" w:rsidRPr="00C765FE">
        <w:rPr>
          <w:rFonts w:eastAsia="Times New Roman" w:cs="Arial"/>
          <w:color w:val="222222"/>
          <w:sz w:val="22"/>
          <w:szCs w:val="22"/>
        </w:rPr>
        <w:t>Bee</w:t>
      </w:r>
      <w:r>
        <w:rPr>
          <w:rFonts w:eastAsia="Times New Roman" w:cs="Arial"/>
          <w:color w:val="222222"/>
          <w:sz w:val="22"/>
          <w:szCs w:val="22"/>
        </w:rPr>
        <w:t>’s</w:t>
      </w:r>
      <w:r w:rsidR="00C765FE" w:rsidRPr="00C765FE">
        <w:rPr>
          <w:rFonts w:eastAsia="Times New Roman" w:cs="Arial"/>
          <w:color w:val="222222"/>
          <w:sz w:val="22"/>
          <w:szCs w:val="22"/>
        </w:rPr>
        <w:t xml:space="preserve"> such as </w:t>
      </w:r>
      <w:proofErr w:type="spellStart"/>
      <w:r w:rsidR="00C765FE" w:rsidRPr="00C765FE">
        <w:rPr>
          <w:rFonts w:eastAsia="Times New Roman" w:cs="Arial"/>
          <w:color w:val="222222"/>
          <w:sz w:val="22"/>
          <w:szCs w:val="22"/>
        </w:rPr>
        <w:t>Beyonce</w:t>
      </w:r>
      <w:proofErr w:type="spellEnd"/>
      <w:r w:rsidR="00C765FE" w:rsidRPr="00C765FE">
        <w:rPr>
          <w:rFonts w:eastAsia="Times New Roman" w:cs="Arial"/>
          <w:color w:val="222222"/>
          <w:sz w:val="22"/>
          <w:szCs w:val="22"/>
        </w:rPr>
        <w:t xml:space="preserve"> who said </w:t>
      </w:r>
      <w:r>
        <w:rPr>
          <w:rFonts w:eastAsia="Times New Roman" w:cs="Arial"/>
          <w:color w:val="222222"/>
          <w:sz w:val="22"/>
          <w:szCs w:val="22"/>
        </w:rPr>
        <w:t xml:space="preserve">“I </w:t>
      </w:r>
      <w:proofErr w:type="spellStart"/>
      <w:r w:rsidR="00C765FE" w:rsidRPr="00C765FE">
        <w:rPr>
          <w:rFonts w:eastAsia="Times New Roman" w:cs="Arial"/>
          <w:color w:val="222222"/>
          <w:sz w:val="22"/>
          <w:szCs w:val="22"/>
        </w:rPr>
        <w:t>ain</w:t>
      </w:r>
      <w:r>
        <w:rPr>
          <w:rFonts w:eastAsia="Times New Roman" w:cs="Arial"/>
          <w:color w:val="222222"/>
          <w:sz w:val="22"/>
          <w:szCs w:val="22"/>
        </w:rPr>
        <w:t>’</w:t>
      </w:r>
      <w:r w:rsidR="00C765FE" w:rsidRPr="00C765FE">
        <w:rPr>
          <w:rFonts w:eastAsia="Times New Roman" w:cs="Arial"/>
          <w:color w:val="222222"/>
          <w:sz w:val="22"/>
          <w:szCs w:val="22"/>
        </w:rPr>
        <w:t>t</w:t>
      </w:r>
      <w:proofErr w:type="spellEnd"/>
      <w:r w:rsidR="00C765FE" w:rsidRPr="00C765FE">
        <w:rPr>
          <w:rFonts w:eastAsia="Times New Roman" w:cs="Arial"/>
          <w:color w:val="222222"/>
          <w:sz w:val="22"/>
          <w:szCs w:val="22"/>
        </w:rPr>
        <w:t xml:space="preserve"> Sorry</w:t>
      </w:r>
      <w:r>
        <w:rPr>
          <w:rFonts w:eastAsia="Times New Roman" w:cs="Arial"/>
          <w:color w:val="222222"/>
          <w:sz w:val="22"/>
          <w:szCs w:val="22"/>
        </w:rPr>
        <w:t>”</w:t>
      </w:r>
      <w:r w:rsidR="00C765FE" w:rsidRPr="00C765FE">
        <w:rPr>
          <w:rFonts w:eastAsia="Times New Roman" w:cs="Arial"/>
          <w:color w:val="222222"/>
          <w:sz w:val="22"/>
          <w:szCs w:val="22"/>
        </w:rPr>
        <w:t xml:space="preserve"> in her</w:t>
      </w:r>
    </w:p>
    <w:p w:rsidR="00D22CDB" w:rsidRDefault="006467CC" w:rsidP="00C765F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jc w:val="both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="00C765FE" w:rsidRPr="00C765FE">
        <w:rPr>
          <w:rFonts w:eastAsia="Times New Roman" w:cs="Arial"/>
          <w:color w:val="222222"/>
          <w:sz w:val="22"/>
          <w:szCs w:val="22"/>
        </w:rPr>
        <w:t>visual</w:t>
      </w:r>
      <w:proofErr w:type="gramEnd"/>
      <w:r w:rsidR="00C765FE" w:rsidRPr="00C765FE">
        <w:rPr>
          <w:rFonts w:eastAsia="Times New Roman" w:cs="Arial"/>
          <w:color w:val="222222"/>
          <w:sz w:val="22"/>
          <w:szCs w:val="22"/>
        </w:rPr>
        <w:t xml:space="preserve"> album Lemonade. This course will also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C765FE" w:rsidRPr="00C765FE">
        <w:rPr>
          <w:rFonts w:eastAsia="Times New Roman" w:cs="Arial"/>
          <w:color w:val="222222"/>
          <w:sz w:val="22"/>
          <w:szCs w:val="22"/>
        </w:rPr>
        <w:t>explore the radical speeches and essays of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C765FE" w:rsidRPr="00C765FE">
        <w:rPr>
          <w:rFonts w:eastAsia="Times New Roman" w:cs="Arial"/>
          <w:color w:val="222222"/>
          <w:sz w:val="22"/>
          <w:szCs w:val="22"/>
        </w:rPr>
        <w:t>Sojourner Truth, Ida B. Wells, and Malcolm X as well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C765FE" w:rsidRPr="00C765FE">
        <w:rPr>
          <w:rFonts w:eastAsia="Times New Roman" w:cs="Arial"/>
          <w:color w:val="222222"/>
          <w:sz w:val="22"/>
          <w:szCs w:val="22"/>
        </w:rPr>
        <w:t xml:space="preserve">contemporary voices of Roxanne Gay, </w:t>
      </w:r>
      <w:proofErr w:type="spellStart"/>
      <w:r w:rsidR="00C765FE" w:rsidRPr="00C765FE">
        <w:rPr>
          <w:rFonts w:eastAsia="Times New Roman" w:cs="Arial"/>
          <w:color w:val="222222"/>
          <w:sz w:val="22"/>
          <w:szCs w:val="22"/>
        </w:rPr>
        <w:t>Chimamanda</w:t>
      </w:r>
      <w:proofErr w:type="spellEnd"/>
      <w:r>
        <w:rPr>
          <w:rFonts w:eastAsia="Times New Roman" w:cs="Arial"/>
          <w:color w:val="222222"/>
          <w:sz w:val="22"/>
          <w:szCs w:val="22"/>
        </w:rPr>
        <w:t xml:space="preserve"> </w:t>
      </w:r>
      <w:proofErr w:type="spellStart"/>
      <w:r w:rsidR="00C765FE" w:rsidRPr="00C765FE">
        <w:rPr>
          <w:rFonts w:eastAsia="Times New Roman" w:cs="Arial"/>
          <w:color w:val="222222"/>
          <w:sz w:val="22"/>
          <w:szCs w:val="22"/>
        </w:rPr>
        <w:t>Ngozi</w:t>
      </w:r>
      <w:proofErr w:type="spellEnd"/>
      <w:r w:rsidR="00C765FE" w:rsidRPr="00C765FE">
        <w:rPr>
          <w:rFonts w:eastAsia="Times New Roman" w:cs="Arial"/>
          <w:color w:val="222222"/>
          <w:sz w:val="22"/>
          <w:szCs w:val="22"/>
        </w:rPr>
        <w:t xml:space="preserve"> </w:t>
      </w:r>
      <w:proofErr w:type="spellStart"/>
      <w:r w:rsidR="00C765FE" w:rsidRPr="00C765FE">
        <w:rPr>
          <w:rFonts w:eastAsia="Times New Roman" w:cs="Arial"/>
          <w:color w:val="222222"/>
          <w:sz w:val="22"/>
          <w:szCs w:val="22"/>
        </w:rPr>
        <w:t>Adichie</w:t>
      </w:r>
      <w:proofErr w:type="spellEnd"/>
      <w:r w:rsidR="00C765FE" w:rsidRPr="00C765FE">
        <w:rPr>
          <w:rFonts w:eastAsia="Times New Roman" w:cs="Arial"/>
          <w:color w:val="222222"/>
          <w:sz w:val="22"/>
          <w:szCs w:val="22"/>
        </w:rPr>
        <w:t xml:space="preserve">, and Ta </w:t>
      </w:r>
      <w:proofErr w:type="spellStart"/>
      <w:r w:rsidR="00C765FE" w:rsidRPr="00C765FE">
        <w:rPr>
          <w:rFonts w:eastAsia="Times New Roman" w:cs="Arial"/>
          <w:color w:val="222222"/>
          <w:sz w:val="22"/>
          <w:szCs w:val="22"/>
        </w:rPr>
        <w:t>Nehisis</w:t>
      </w:r>
      <w:proofErr w:type="spellEnd"/>
      <w:r w:rsidR="00C765FE" w:rsidRPr="00C765FE">
        <w:rPr>
          <w:rFonts w:eastAsia="Times New Roman" w:cs="Arial"/>
          <w:color w:val="222222"/>
          <w:sz w:val="22"/>
          <w:szCs w:val="22"/>
        </w:rPr>
        <w:t xml:space="preserve"> Coates.</w:t>
      </w:r>
    </w:p>
    <w:p w:rsidR="00C765FE" w:rsidRDefault="00C765FE" w:rsidP="00D22CDB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jc w:val="both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</w:p>
    <w:p w:rsidR="00C765FE" w:rsidRDefault="00C765FE" w:rsidP="00D22CDB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jc w:val="both"/>
        <w:rPr>
          <w:rFonts w:eastAsia="Times New Roman" w:cs="Arial"/>
          <w:color w:val="222222"/>
          <w:sz w:val="22"/>
          <w:szCs w:val="22"/>
        </w:rPr>
      </w:pPr>
    </w:p>
    <w:p w:rsidR="00D22CDB" w:rsidRDefault="00D22CDB" w:rsidP="00D22CDB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jc w:val="both"/>
        <w:rPr>
          <w:rFonts w:eastAsia="Times New Roman" w:cs="Arial"/>
          <w:color w:val="222222"/>
          <w:sz w:val="22"/>
          <w:szCs w:val="22"/>
        </w:rPr>
      </w:pPr>
    </w:p>
    <w:p w:rsidR="00064B68" w:rsidRDefault="00151BBE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2)</w:t>
      </w:r>
      <w:r w:rsidR="00064B68">
        <w:rPr>
          <w:rFonts w:eastAsia="Times New Roman" w:cs="Arial"/>
          <w:b/>
          <w:color w:val="222222"/>
          <w:sz w:val="22"/>
          <w:szCs w:val="22"/>
        </w:rPr>
        <w:tab/>
        <w:t>New Course:</w:t>
      </w:r>
      <w:r w:rsidR="00064B68">
        <w:rPr>
          <w:rFonts w:eastAsia="Times New Roman" w:cs="Arial"/>
          <w:b/>
          <w:color w:val="222222"/>
          <w:sz w:val="22"/>
          <w:szCs w:val="22"/>
        </w:rPr>
        <w:tab/>
      </w:r>
      <w:r w:rsidR="00777FD5">
        <w:rPr>
          <w:rFonts w:eastAsia="Times New Roman" w:cs="Arial"/>
          <w:b/>
          <w:color w:val="222222"/>
          <w:sz w:val="22"/>
          <w:szCs w:val="22"/>
        </w:rPr>
        <w:t>FYI</w:t>
      </w:r>
      <w:r w:rsidR="006F501D">
        <w:rPr>
          <w:rFonts w:eastAsia="Times New Roman" w:cs="Arial"/>
          <w:b/>
          <w:color w:val="222222"/>
          <w:sz w:val="22"/>
          <w:szCs w:val="22"/>
        </w:rPr>
        <w:t xml:space="preserve"> </w:t>
      </w:r>
      <w:r w:rsidR="008F3665">
        <w:rPr>
          <w:rFonts w:eastAsia="Times New Roman" w:cs="Arial"/>
          <w:b/>
          <w:color w:val="222222"/>
          <w:sz w:val="22"/>
          <w:szCs w:val="22"/>
        </w:rPr>
        <w:t xml:space="preserve">102: </w:t>
      </w:r>
      <w:r w:rsidR="006467CC">
        <w:rPr>
          <w:rFonts w:eastAsia="Times New Roman" w:cs="Arial"/>
          <w:b/>
          <w:color w:val="222222"/>
          <w:sz w:val="22"/>
          <w:szCs w:val="22"/>
        </w:rPr>
        <w:t>Super</w:t>
      </w:r>
      <w:r w:rsidR="00521C68">
        <w:rPr>
          <w:rFonts w:eastAsia="Times New Roman" w:cs="Arial"/>
          <w:b/>
          <w:color w:val="222222"/>
          <w:sz w:val="22"/>
          <w:szCs w:val="22"/>
        </w:rPr>
        <w:t>-</w:t>
      </w:r>
      <w:r w:rsidR="006467CC">
        <w:rPr>
          <w:rFonts w:eastAsia="Times New Roman" w:cs="Arial"/>
          <w:b/>
          <w:color w:val="222222"/>
          <w:sz w:val="22"/>
          <w:szCs w:val="22"/>
        </w:rPr>
        <w:t>differences?</w:t>
      </w:r>
    </w:p>
    <w:p w:rsidR="006F501D" w:rsidRPr="00A96EE0" w:rsidRDefault="00064B68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A96EE0">
        <w:rPr>
          <w:rFonts w:eastAsia="Times New Roman" w:cs="Arial"/>
          <w:b/>
          <w:color w:val="222222"/>
          <w:sz w:val="22"/>
          <w:szCs w:val="22"/>
        </w:rPr>
        <w:t>(</w:t>
      </w:r>
      <w:r w:rsidR="006467CC">
        <w:rPr>
          <w:rFonts w:eastAsia="Times New Roman" w:cs="Arial"/>
          <w:b/>
          <w:color w:val="222222"/>
          <w:sz w:val="22"/>
          <w:szCs w:val="22"/>
        </w:rPr>
        <w:t>Dobson</w:t>
      </w:r>
      <w:r w:rsidR="006F501D" w:rsidRPr="00A96EE0">
        <w:rPr>
          <w:rFonts w:eastAsia="Times New Roman" w:cs="Arial"/>
          <w:b/>
          <w:color w:val="222222"/>
          <w:sz w:val="22"/>
          <w:szCs w:val="22"/>
        </w:rPr>
        <w:t>)</w:t>
      </w:r>
    </w:p>
    <w:p w:rsidR="00064B68" w:rsidRDefault="006F501D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="00064B68">
        <w:rPr>
          <w:rFonts w:eastAsia="Times New Roman" w:cs="Arial"/>
          <w:b/>
          <w:color w:val="222222"/>
          <w:sz w:val="22"/>
          <w:szCs w:val="22"/>
        </w:rPr>
        <w:tab/>
      </w:r>
      <w:r w:rsidR="003E0725" w:rsidRPr="003E0725">
        <w:rPr>
          <w:rFonts w:eastAsia="Times New Roman" w:cs="Arial"/>
          <w:color w:val="222222"/>
          <w:sz w:val="22"/>
          <w:szCs w:val="22"/>
        </w:rPr>
        <w:t>4</w:t>
      </w:r>
      <w:r w:rsidR="00064B68" w:rsidRPr="008530A8">
        <w:rPr>
          <w:rFonts w:eastAsia="Times New Roman" w:cs="Arial"/>
          <w:color w:val="222222"/>
          <w:sz w:val="22"/>
          <w:szCs w:val="22"/>
        </w:rPr>
        <w:t xml:space="preserve"> credits</w:t>
      </w:r>
    </w:p>
    <w:p w:rsidR="0042719A" w:rsidRDefault="0042719A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A26EF5" w:rsidRPr="00A26EF5" w:rsidRDefault="0042719A" w:rsidP="00A26EF5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="00A26EF5" w:rsidRPr="00A26EF5">
        <w:rPr>
          <w:rFonts w:eastAsia="Times New Roman" w:cs="Arial"/>
          <w:color w:val="222222"/>
          <w:sz w:val="22"/>
          <w:szCs w:val="22"/>
        </w:rPr>
        <w:t>We will examine the evolution of superheroes in</w:t>
      </w:r>
      <w:r w:rsidR="00A26EF5">
        <w:rPr>
          <w:rFonts w:eastAsia="Times New Roman" w:cs="Arial"/>
          <w:color w:val="222222"/>
          <w:sz w:val="22"/>
          <w:szCs w:val="22"/>
        </w:rPr>
        <w:t xml:space="preserve"> </w:t>
      </w:r>
      <w:r w:rsidR="00A26EF5" w:rsidRPr="00A26EF5">
        <w:rPr>
          <w:rFonts w:eastAsia="Times New Roman" w:cs="Arial"/>
          <w:color w:val="222222"/>
          <w:sz w:val="22"/>
          <w:szCs w:val="22"/>
        </w:rPr>
        <w:t>American popular culture. In particular, we will look at</w:t>
      </w:r>
    </w:p>
    <w:p w:rsidR="00A26EF5" w:rsidRPr="00A26EF5" w:rsidRDefault="00A26EF5" w:rsidP="00A26EF5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A26EF5">
        <w:rPr>
          <w:rFonts w:eastAsia="Times New Roman" w:cs="Arial"/>
          <w:color w:val="222222"/>
          <w:sz w:val="22"/>
          <w:szCs w:val="22"/>
        </w:rPr>
        <w:t>the</w:t>
      </w:r>
      <w:proofErr w:type="gramEnd"/>
      <w:r w:rsidRPr="00A26EF5">
        <w:rPr>
          <w:rFonts w:eastAsia="Times New Roman" w:cs="Arial"/>
          <w:color w:val="222222"/>
          <w:sz w:val="22"/>
          <w:szCs w:val="22"/>
        </w:rPr>
        <w:t xml:space="preserve"> ways in which superheroes, their writers and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A26EF5">
        <w:rPr>
          <w:rFonts w:eastAsia="Times New Roman" w:cs="Arial"/>
          <w:color w:val="222222"/>
          <w:sz w:val="22"/>
          <w:szCs w:val="22"/>
        </w:rPr>
        <w:t>artists, and audiences have changed over the last 80</w:t>
      </w:r>
    </w:p>
    <w:p w:rsidR="00A26EF5" w:rsidRPr="00A26EF5" w:rsidRDefault="00A26EF5" w:rsidP="00A26EF5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A26EF5">
        <w:rPr>
          <w:rFonts w:eastAsia="Times New Roman" w:cs="Arial"/>
          <w:color w:val="222222"/>
          <w:sz w:val="22"/>
          <w:szCs w:val="22"/>
        </w:rPr>
        <w:t>years</w:t>
      </w:r>
      <w:proofErr w:type="gramEnd"/>
      <w:r w:rsidRPr="00A26EF5">
        <w:rPr>
          <w:rFonts w:eastAsia="Times New Roman" w:cs="Arial"/>
          <w:color w:val="222222"/>
          <w:sz w:val="22"/>
          <w:szCs w:val="22"/>
        </w:rPr>
        <w:t>. We will be especially interested in how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A26EF5">
        <w:rPr>
          <w:rFonts w:eastAsia="Times New Roman" w:cs="Arial"/>
          <w:color w:val="222222"/>
          <w:sz w:val="22"/>
          <w:szCs w:val="22"/>
        </w:rPr>
        <w:t>superheroes reflect changing notions of difference</w:t>
      </w:r>
    </w:p>
    <w:p w:rsidR="00A26EF5" w:rsidRDefault="00A26EF5" w:rsidP="00A26EF5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A26EF5">
        <w:rPr>
          <w:rFonts w:eastAsia="Times New Roman" w:cs="Arial"/>
          <w:color w:val="222222"/>
          <w:sz w:val="22"/>
          <w:szCs w:val="22"/>
        </w:rPr>
        <w:t>and</w:t>
      </w:r>
      <w:proofErr w:type="gramEnd"/>
      <w:r w:rsidRPr="00A26EF5">
        <w:rPr>
          <w:rFonts w:eastAsia="Times New Roman" w:cs="Arial"/>
          <w:color w:val="222222"/>
          <w:sz w:val="22"/>
          <w:szCs w:val="22"/>
        </w:rPr>
        <w:t xml:space="preserve"> diversity on the page/screen, in the production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A26EF5">
        <w:rPr>
          <w:rFonts w:eastAsia="Times New Roman" w:cs="Arial"/>
          <w:color w:val="222222"/>
          <w:sz w:val="22"/>
          <w:szCs w:val="22"/>
        </w:rPr>
        <w:t>studio, and among consumers of popular culture.</w:t>
      </w:r>
    </w:p>
    <w:p w:rsidR="00A26EF5" w:rsidRDefault="00A26EF5" w:rsidP="00C765F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FA1DAC" w:rsidRDefault="00FA1DAC" w:rsidP="00C765F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FA1DAC" w:rsidRDefault="00FA1DAC" w:rsidP="00C765F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FA1DAC" w:rsidRDefault="00FA1DAC" w:rsidP="00FA1DAC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3</w:t>
      </w:r>
      <w:r>
        <w:rPr>
          <w:rFonts w:eastAsia="Times New Roman" w:cs="Arial"/>
          <w:b/>
          <w:color w:val="222222"/>
          <w:sz w:val="22"/>
          <w:szCs w:val="22"/>
        </w:rPr>
        <w:t>)</w:t>
      </w:r>
      <w:r>
        <w:rPr>
          <w:rFonts w:eastAsia="Times New Roman" w:cs="Arial"/>
          <w:b/>
          <w:color w:val="222222"/>
          <w:sz w:val="22"/>
          <w:szCs w:val="22"/>
        </w:rPr>
        <w:tab/>
        <w:t>New Course:</w:t>
      </w:r>
      <w:r>
        <w:rPr>
          <w:rFonts w:eastAsia="Times New Roman" w:cs="Arial"/>
          <w:b/>
          <w:color w:val="222222"/>
          <w:sz w:val="22"/>
          <w:szCs w:val="22"/>
        </w:rPr>
        <w:tab/>
        <w:t xml:space="preserve">FYI 102: </w:t>
      </w:r>
      <w:r>
        <w:rPr>
          <w:rFonts w:eastAsia="Times New Roman" w:cs="Arial"/>
          <w:b/>
          <w:color w:val="222222"/>
          <w:sz w:val="22"/>
          <w:szCs w:val="22"/>
        </w:rPr>
        <w:t>The Myth of Choice</w:t>
      </w:r>
    </w:p>
    <w:p w:rsidR="00FA1DAC" w:rsidRDefault="00FA1DAC" w:rsidP="00FA1DAC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  <w:t>(</w:t>
      </w:r>
      <w:proofErr w:type="spellStart"/>
      <w:r w:rsidR="003C7963">
        <w:rPr>
          <w:rFonts w:eastAsia="Times New Roman" w:cs="Arial"/>
          <w:b/>
          <w:color w:val="222222"/>
          <w:sz w:val="22"/>
          <w:szCs w:val="22"/>
        </w:rPr>
        <w:t>Lehpamer</w:t>
      </w:r>
      <w:proofErr w:type="spellEnd"/>
      <w:r>
        <w:rPr>
          <w:rFonts w:eastAsia="Times New Roman" w:cs="Arial"/>
          <w:b/>
          <w:color w:val="222222"/>
          <w:sz w:val="22"/>
          <w:szCs w:val="22"/>
        </w:rPr>
        <w:t>)</w:t>
      </w:r>
    </w:p>
    <w:p w:rsidR="00FA1DAC" w:rsidRDefault="00FA1DAC" w:rsidP="00FA1DAC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A96EE0">
        <w:rPr>
          <w:rFonts w:eastAsia="Times New Roman" w:cs="Arial"/>
          <w:color w:val="222222"/>
          <w:sz w:val="22"/>
          <w:szCs w:val="22"/>
        </w:rPr>
        <w:t>4 credits</w:t>
      </w:r>
    </w:p>
    <w:p w:rsidR="00FA1DAC" w:rsidRDefault="00FA1DAC" w:rsidP="00FA1DAC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3C7963" w:rsidRPr="003C7963" w:rsidRDefault="003C7963" w:rsidP="003C796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3C7963">
        <w:rPr>
          <w:rFonts w:eastAsia="Times New Roman" w:cs="Arial"/>
          <w:color w:val="222222"/>
          <w:sz w:val="22"/>
          <w:szCs w:val="22"/>
        </w:rPr>
        <w:t>In this class, students will explore the association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3C7963">
        <w:rPr>
          <w:rFonts w:eastAsia="Times New Roman" w:cs="Arial"/>
          <w:color w:val="222222"/>
          <w:sz w:val="22"/>
          <w:szCs w:val="22"/>
        </w:rPr>
        <w:t>between the “Self” and the “Other”. They will be</w:t>
      </w:r>
    </w:p>
    <w:p w:rsidR="003C7963" w:rsidRPr="003C7963" w:rsidRDefault="003C7963" w:rsidP="003C796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3C7963">
        <w:rPr>
          <w:rFonts w:eastAsia="Times New Roman" w:cs="Arial"/>
          <w:color w:val="222222"/>
          <w:sz w:val="22"/>
          <w:szCs w:val="22"/>
        </w:rPr>
        <w:t>exposed</w:t>
      </w:r>
      <w:proofErr w:type="gramEnd"/>
      <w:r w:rsidRPr="003C7963">
        <w:rPr>
          <w:rFonts w:eastAsia="Times New Roman" w:cs="Arial"/>
          <w:color w:val="222222"/>
          <w:sz w:val="22"/>
          <w:szCs w:val="22"/>
        </w:rPr>
        <w:t xml:space="preserve"> to social realities for which their personal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3C7963">
        <w:rPr>
          <w:rFonts w:eastAsia="Times New Roman" w:cs="Arial"/>
          <w:color w:val="222222"/>
          <w:sz w:val="22"/>
          <w:szCs w:val="22"/>
        </w:rPr>
        <w:t>perceptions of how society functions may differ from</w:t>
      </w:r>
    </w:p>
    <w:p w:rsidR="003C7963" w:rsidRPr="003C7963" w:rsidRDefault="003C7963" w:rsidP="003C796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3C7963">
        <w:rPr>
          <w:rFonts w:eastAsia="Times New Roman" w:cs="Arial"/>
          <w:color w:val="222222"/>
          <w:sz w:val="22"/>
          <w:szCs w:val="22"/>
        </w:rPr>
        <w:t>others</w:t>
      </w:r>
      <w:proofErr w:type="gramEnd"/>
      <w:r w:rsidRPr="003C7963">
        <w:rPr>
          <w:rFonts w:eastAsia="Times New Roman" w:cs="Arial"/>
          <w:color w:val="222222"/>
          <w:sz w:val="22"/>
          <w:szCs w:val="22"/>
        </w:rPr>
        <w:t xml:space="preserve"> within society as a whole, as well as how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3C7963">
        <w:rPr>
          <w:rFonts w:eastAsia="Times New Roman" w:cs="Arial"/>
          <w:color w:val="222222"/>
          <w:sz w:val="22"/>
          <w:szCs w:val="22"/>
        </w:rPr>
        <w:t>these differences influence their own agency in</w:t>
      </w:r>
    </w:p>
    <w:p w:rsidR="003C7963" w:rsidRPr="003C7963" w:rsidRDefault="003C7963" w:rsidP="003C796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3C7963">
        <w:rPr>
          <w:rFonts w:eastAsia="Times New Roman" w:cs="Arial"/>
          <w:color w:val="222222"/>
          <w:sz w:val="22"/>
          <w:szCs w:val="22"/>
        </w:rPr>
        <w:t>choosing</w:t>
      </w:r>
      <w:proofErr w:type="gramEnd"/>
      <w:r w:rsidRPr="003C7963">
        <w:rPr>
          <w:rFonts w:eastAsia="Times New Roman" w:cs="Arial"/>
          <w:color w:val="222222"/>
          <w:sz w:val="22"/>
          <w:szCs w:val="22"/>
        </w:rPr>
        <w:t xml:space="preserve"> their own paths within the structural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3C7963">
        <w:rPr>
          <w:rFonts w:eastAsia="Times New Roman" w:cs="Arial"/>
          <w:color w:val="222222"/>
          <w:sz w:val="22"/>
          <w:szCs w:val="22"/>
        </w:rPr>
        <w:t>context with which we live. Through various readings</w:t>
      </w:r>
    </w:p>
    <w:p w:rsidR="003C7963" w:rsidRPr="003C7963" w:rsidRDefault="003C7963" w:rsidP="003C796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3C7963">
        <w:rPr>
          <w:rFonts w:eastAsia="Times New Roman" w:cs="Arial"/>
          <w:color w:val="222222"/>
          <w:sz w:val="22"/>
          <w:szCs w:val="22"/>
        </w:rPr>
        <w:t>examining</w:t>
      </w:r>
      <w:proofErr w:type="gramEnd"/>
      <w:r w:rsidRPr="003C7963">
        <w:rPr>
          <w:rFonts w:eastAsia="Times New Roman" w:cs="Arial"/>
          <w:color w:val="222222"/>
          <w:sz w:val="22"/>
          <w:szCs w:val="22"/>
        </w:rPr>
        <w:t xml:space="preserve"> individualism, social perceptions, and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3C7963">
        <w:rPr>
          <w:rFonts w:eastAsia="Times New Roman" w:cs="Arial"/>
          <w:color w:val="222222"/>
          <w:sz w:val="22"/>
          <w:szCs w:val="22"/>
        </w:rPr>
        <w:t>cognitive reflexive processes, as well as homework</w:t>
      </w:r>
    </w:p>
    <w:p w:rsidR="003C7963" w:rsidRPr="003C7963" w:rsidRDefault="003C7963" w:rsidP="003C796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3C7963">
        <w:rPr>
          <w:rFonts w:eastAsia="Times New Roman" w:cs="Arial"/>
          <w:color w:val="222222"/>
          <w:sz w:val="22"/>
          <w:szCs w:val="22"/>
        </w:rPr>
        <w:t>assignments</w:t>
      </w:r>
      <w:proofErr w:type="gramEnd"/>
      <w:r w:rsidRPr="003C7963">
        <w:rPr>
          <w:rFonts w:eastAsia="Times New Roman" w:cs="Arial"/>
          <w:color w:val="222222"/>
          <w:sz w:val="22"/>
          <w:szCs w:val="22"/>
        </w:rPr>
        <w:t xml:space="preserve"> addressing fallacies within the media,</w:t>
      </w:r>
      <w:r w:rsidR="00521C68">
        <w:rPr>
          <w:rFonts w:eastAsia="Times New Roman" w:cs="Arial"/>
          <w:color w:val="222222"/>
          <w:sz w:val="22"/>
          <w:szCs w:val="22"/>
        </w:rPr>
        <w:t xml:space="preserve"> </w:t>
      </w:r>
      <w:r w:rsidRPr="003C7963">
        <w:rPr>
          <w:rFonts w:eastAsia="Times New Roman" w:cs="Arial"/>
          <w:color w:val="222222"/>
          <w:sz w:val="22"/>
          <w:szCs w:val="22"/>
        </w:rPr>
        <w:t>including “fake news”, students will learn to analyze</w:t>
      </w:r>
    </w:p>
    <w:p w:rsidR="003C7963" w:rsidRPr="003C7963" w:rsidRDefault="003C7963" w:rsidP="003C796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3C7963">
        <w:rPr>
          <w:rFonts w:eastAsia="Times New Roman" w:cs="Arial"/>
          <w:color w:val="222222"/>
          <w:sz w:val="22"/>
          <w:szCs w:val="22"/>
        </w:rPr>
        <w:t>how</w:t>
      </w:r>
      <w:proofErr w:type="gramEnd"/>
      <w:r w:rsidRPr="003C7963">
        <w:rPr>
          <w:rFonts w:eastAsia="Times New Roman" w:cs="Arial"/>
          <w:color w:val="222222"/>
          <w:sz w:val="22"/>
          <w:szCs w:val="22"/>
        </w:rPr>
        <w:t xml:space="preserve"> actual social facts may differ from commonly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3C7963">
        <w:rPr>
          <w:rFonts w:eastAsia="Times New Roman" w:cs="Arial"/>
          <w:color w:val="222222"/>
          <w:sz w:val="22"/>
          <w:szCs w:val="22"/>
        </w:rPr>
        <w:t>accepted social perceptions and why. They will</w:t>
      </w:r>
    </w:p>
    <w:p w:rsidR="003C7963" w:rsidRPr="003C7963" w:rsidRDefault="003C7963" w:rsidP="003C796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3C7963">
        <w:rPr>
          <w:rFonts w:eastAsia="Times New Roman" w:cs="Arial"/>
          <w:color w:val="222222"/>
          <w:sz w:val="22"/>
          <w:szCs w:val="22"/>
        </w:rPr>
        <w:t>ultimately</w:t>
      </w:r>
      <w:proofErr w:type="gramEnd"/>
      <w:r w:rsidRPr="003C7963">
        <w:rPr>
          <w:rFonts w:eastAsia="Times New Roman" w:cs="Arial"/>
          <w:color w:val="222222"/>
          <w:sz w:val="22"/>
          <w:szCs w:val="22"/>
        </w:rPr>
        <w:t xml:space="preserve"> write a research paper for which they will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3C7963">
        <w:rPr>
          <w:rFonts w:eastAsia="Times New Roman" w:cs="Arial"/>
          <w:color w:val="222222"/>
          <w:sz w:val="22"/>
          <w:szCs w:val="22"/>
        </w:rPr>
        <w:t>solidify their approach in how they internalize the</w:t>
      </w:r>
    </w:p>
    <w:p w:rsidR="00FA1DAC" w:rsidRDefault="00300089" w:rsidP="003C796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>
        <w:rPr>
          <w:rFonts w:eastAsia="Times New Roman" w:cs="Arial"/>
          <w:color w:val="222222"/>
          <w:sz w:val="22"/>
          <w:szCs w:val="22"/>
        </w:rPr>
        <w:t>wo</w:t>
      </w:r>
      <w:r w:rsidR="003C7963" w:rsidRPr="003C7963">
        <w:rPr>
          <w:rFonts w:eastAsia="Times New Roman" w:cs="Arial"/>
          <w:color w:val="222222"/>
          <w:sz w:val="22"/>
          <w:szCs w:val="22"/>
        </w:rPr>
        <w:t>rld</w:t>
      </w:r>
      <w:proofErr w:type="gramEnd"/>
      <w:r w:rsidR="003C7963" w:rsidRPr="003C7963">
        <w:rPr>
          <w:rFonts w:eastAsia="Times New Roman" w:cs="Arial"/>
          <w:color w:val="222222"/>
          <w:sz w:val="22"/>
          <w:szCs w:val="22"/>
        </w:rPr>
        <w:t xml:space="preserve"> around them.</w:t>
      </w:r>
    </w:p>
    <w:p w:rsidR="00FA1DAC" w:rsidRDefault="00FA1DAC" w:rsidP="00C765F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FA1DAC" w:rsidRDefault="00FA1DAC" w:rsidP="00C765F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FA1DAC" w:rsidRDefault="00FA1DAC" w:rsidP="00C765F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3C7963" w:rsidRDefault="003C7963" w:rsidP="003C796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4)</w:t>
      </w:r>
      <w:r>
        <w:rPr>
          <w:rFonts w:eastAsia="Times New Roman" w:cs="Arial"/>
          <w:b/>
          <w:color w:val="222222"/>
          <w:sz w:val="22"/>
          <w:szCs w:val="22"/>
        </w:rPr>
        <w:tab/>
        <w:t>New Course:</w:t>
      </w:r>
      <w:r>
        <w:rPr>
          <w:rFonts w:eastAsia="Times New Roman" w:cs="Arial"/>
          <w:b/>
          <w:color w:val="222222"/>
          <w:sz w:val="22"/>
          <w:szCs w:val="22"/>
        </w:rPr>
        <w:tab/>
        <w:t xml:space="preserve">FYI 102: </w:t>
      </w:r>
      <w:r w:rsidR="00C855CE">
        <w:rPr>
          <w:rFonts w:eastAsia="Times New Roman" w:cs="Arial"/>
          <w:b/>
          <w:color w:val="222222"/>
          <w:sz w:val="22"/>
          <w:szCs w:val="22"/>
        </w:rPr>
        <w:t>Disability Studies</w:t>
      </w:r>
    </w:p>
    <w:p w:rsidR="003C7963" w:rsidRDefault="003C7963" w:rsidP="003C796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  <w:t>(</w:t>
      </w:r>
      <w:r>
        <w:rPr>
          <w:rFonts w:eastAsia="Times New Roman" w:cs="Arial"/>
          <w:b/>
          <w:color w:val="222222"/>
          <w:sz w:val="22"/>
          <w:szCs w:val="22"/>
        </w:rPr>
        <w:t>Logan</w:t>
      </w:r>
      <w:r>
        <w:rPr>
          <w:rFonts w:eastAsia="Times New Roman" w:cs="Arial"/>
          <w:b/>
          <w:color w:val="222222"/>
          <w:sz w:val="22"/>
          <w:szCs w:val="22"/>
        </w:rPr>
        <w:t>)</w:t>
      </w:r>
    </w:p>
    <w:p w:rsidR="003C7963" w:rsidRDefault="003C7963" w:rsidP="003C796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A96EE0">
        <w:rPr>
          <w:rFonts w:eastAsia="Times New Roman" w:cs="Arial"/>
          <w:color w:val="222222"/>
          <w:sz w:val="22"/>
          <w:szCs w:val="22"/>
        </w:rPr>
        <w:t>4 credits</w:t>
      </w:r>
    </w:p>
    <w:p w:rsidR="00C855CE" w:rsidRDefault="00C855CE" w:rsidP="003C796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C855CE" w:rsidRPr="00C855CE" w:rsidRDefault="00C855CE" w:rsidP="00C855C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C855CE">
        <w:rPr>
          <w:rFonts w:eastAsia="Times New Roman" w:cs="Arial"/>
          <w:color w:val="222222"/>
          <w:sz w:val="22"/>
          <w:szCs w:val="22"/>
        </w:rPr>
        <w:t>Individuals with disabilities constitute a large and heterogeneous group, spanning all</w:t>
      </w:r>
    </w:p>
    <w:p w:rsidR="00C855CE" w:rsidRPr="00C855CE" w:rsidRDefault="00C855CE" w:rsidP="00C855C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C855CE">
        <w:rPr>
          <w:rFonts w:eastAsia="Times New Roman" w:cs="Arial"/>
          <w:color w:val="222222"/>
          <w:sz w:val="22"/>
          <w:szCs w:val="22"/>
        </w:rPr>
        <w:t>age</w:t>
      </w:r>
      <w:proofErr w:type="gramEnd"/>
      <w:r w:rsidRPr="00C855CE">
        <w:rPr>
          <w:rFonts w:eastAsia="Times New Roman" w:cs="Arial"/>
          <w:color w:val="222222"/>
          <w:sz w:val="22"/>
          <w:szCs w:val="22"/>
        </w:rPr>
        <w:t xml:space="preserve"> groups in all the world</w:t>
      </w:r>
      <w:r w:rsidR="00D5064C">
        <w:rPr>
          <w:rFonts w:eastAsia="Times New Roman" w:cs="Arial"/>
          <w:color w:val="222222"/>
          <w:sz w:val="22"/>
          <w:szCs w:val="22"/>
        </w:rPr>
        <w:t>’</w:t>
      </w:r>
      <w:r w:rsidRPr="00C855CE">
        <w:rPr>
          <w:rFonts w:eastAsia="Times New Roman" w:cs="Arial"/>
          <w:color w:val="222222"/>
          <w:sz w:val="22"/>
          <w:szCs w:val="22"/>
        </w:rPr>
        <w:t>s communities. In this course, we will explore our diverse and</w:t>
      </w:r>
    </w:p>
    <w:p w:rsidR="00C855CE" w:rsidRPr="00C855CE" w:rsidRDefault="00C855CE" w:rsidP="00C855C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C855CE">
        <w:rPr>
          <w:rFonts w:eastAsia="Times New Roman" w:cs="Arial"/>
          <w:color w:val="222222"/>
          <w:sz w:val="22"/>
          <w:szCs w:val="22"/>
        </w:rPr>
        <w:t>changing</w:t>
      </w:r>
      <w:proofErr w:type="gramEnd"/>
      <w:r w:rsidRPr="00C855CE">
        <w:rPr>
          <w:rFonts w:eastAsia="Times New Roman" w:cs="Arial"/>
          <w:color w:val="222222"/>
          <w:sz w:val="22"/>
          <w:szCs w:val="22"/>
        </w:rPr>
        <w:t xml:space="preserve"> world through the construct of disability. This is not a course in which you will</w:t>
      </w:r>
    </w:p>
    <w:p w:rsidR="00C855CE" w:rsidRPr="00C855CE" w:rsidRDefault="00C855CE" w:rsidP="00C855C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C855CE">
        <w:rPr>
          <w:rFonts w:eastAsia="Times New Roman" w:cs="Arial"/>
          <w:color w:val="222222"/>
          <w:sz w:val="22"/>
          <w:szCs w:val="22"/>
        </w:rPr>
        <w:t>learn</w:t>
      </w:r>
      <w:proofErr w:type="gramEnd"/>
      <w:r w:rsidRPr="00C855CE">
        <w:rPr>
          <w:rFonts w:eastAsia="Times New Roman" w:cs="Arial"/>
          <w:color w:val="222222"/>
          <w:sz w:val="22"/>
          <w:szCs w:val="22"/>
        </w:rPr>
        <w:t xml:space="preserve"> detailed information about specific types of disabilities. Rather, psychosocial,</w:t>
      </w:r>
    </w:p>
    <w:p w:rsidR="00C855CE" w:rsidRPr="00C855CE" w:rsidRDefault="00C855CE" w:rsidP="00C855C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C855CE">
        <w:rPr>
          <w:rFonts w:eastAsia="Times New Roman" w:cs="Arial"/>
          <w:color w:val="222222"/>
          <w:sz w:val="22"/>
          <w:szCs w:val="22"/>
        </w:rPr>
        <w:t>historical</w:t>
      </w:r>
      <w:proofErr w:type="gramEnd"/>
      <w:r w:rsidRPr="00C855CE">
        <w:rPr>
          <w:rFonts w:eastAsia="Times New Roman" w:cs="Arial"/>
          <w:color w:val="222222"/>
          <w:sz w:val="22"/>
          <w:szCs w:val="22"/>
        </w:rPr>
        <w:t>, legal, spiritual, family, cultural, political, and socio-economic aspects of</w:t>
      </w:r>
    </w:p>
    <w:p w:rsidR="00C855CE" w:rsidRPr="00C855CE" w:rsidRDefault="00C855CE" w:rsidP="00C855C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C855CE">
        <w:rPr>
          <w:rFonts w:eastAsia="Times New Roman" w:cs="Arial"/>
          <w:color w:val="222222"/>
          <w:sz w:val="22"/>
          <w:szCs w:val="22"/>
        </w:rPr>
        <w:t>disability</w:t>
      </w:r>
      <w:proofErr w:type="gramEnd"/>
      <w:r w:rsidRPr="00C855CE">
        <w:rPr>
          <w:rFonts w:eastAsia="Times New Roman" w:cs="Arial"/>
          <w:color w:val="222222"/>
          <w:sz w:val="22"/>
          <w:szCs w:val="22"/>
        </w:rPr>
        <w:t xml:space="preserve"> will be considered. The ability-disability continuum will be analyzed and</w:t>
      </w:r>
    </w:p>
    <w:p w:rsidR="00C855CE" w:rsidRPr="00C855CE" w:rsidRDefault="00C855CE" w:rsidP="00C855C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C855CE">
        <w:rPr>
          <w:rFonts w:eastAsia="Times New Roman" w:cs="Arial"/>
          <w:color w:val="222222"/>
          <w:sz w:val="22"/>
          <w:szCs w:val="22"/>
        </w:rPr>
        <w:t>challenged</w:t>
      </w:r>
      <w:proofErr w:type="gramEnd"/>
      <w:r w:rsidRPr="00C855CE">
        <w:rPr>
          <w:rFonts w:eastAsia="Times New Roman" w:cs="Arial"/>
          <w:color w:val="222222"/>
          <w:sz w:val="22"/>
          <w:szCs w:val="22"/>
        </w:rPr>
        <w:t xml:space="preserve"> based on individual perceptions, opinions, and definitions of self. As part of a</w:t>
      </w:r>
    </w:p>
    <w:p w:rsidR="00C855CE" w:rsidRPr="00C855CE" w:rsidRDefault="00C855CE" w:rsidP="00C855C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C855CE">
        <w:rPr>
          <w:rFonts w:eastAsia="Times New Roman" w:cs="Arial"/>
          <w:color w:val="222222"/>
          <w:sz w:val="22"/>
          <w:szCs w:val="22"/>
        </w:rPr>
        <w:t>reflective</w:t>
      </w:r>
      <w:proofErr w:type="gramEnd"/>
      <w:r w:rsidRPr="00C855CE">
        <w:rPr>
          <w:rFonts w:eastAsia="Times New Roman" w:cs="Arial"/>
          <w:color w:val="222222"/>
          <w:sz w:val="22"/>
          <w:szCs w:val="22"/>
        </w:rPr>
        <w:t xml:space="preserve"> volunteer experience, you will have the opportunity to interact with individuals</w:t>
      </w:r>
    </w:p>
    <w:p w:rsidR="003C7963" w:rsidRDefault="00C855CE" w:rsidP="00C855C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C855CE">
        <w:rPr>
          <w:rFonts w:eastAsia="Times New Roman" w:cs="Arial"/>
          <w:color w:val="222222"/>
          <w:sz w:val="22"/>
          <w:szCs w:val="22"/>
        </w:rPr>
        <w:t>in</w:t>
      </w:r>
      <w:proofErr w:type="gramEnd"/>
      <w:r w:rsidRPr="00C855CE">
        <w:rPr>
          <w:rFonts w:eastAsia="Times New Roman" w:cs="Arial"/>
          <w:color w:val="222222"/>
          <w:sz w:val="22"/>
          <w:szCs w:val="22"/>
        </w:rPr>
        <w:t xml:space="preserve"> the local disability community.</w:t>
      </w:r>
    </w:p>
    <w:p w:rsidR="00C855CE" w:rsidRDefault="00C855CE" w:rsidP="00C855C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C855CE" w:rsidRDefault="00C855CE" w:rsidP="00C855C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3C7963" w:rsidRDefault="003C7963" w:rsidP="003C796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CF165E">
        <w:rPr>
          <w:rFonts w:eastAsia="Times New Roman" w:cs="Arial"/>
          <w:color w:val="222222"/>
          <w:sz w:val="22"/>
          <w:szCs w:val="22"/>
        </w:rPr>
        <w:t xml:space="preserve"> </w:t>
      </w:r>
    </w:p>
    <w:p w:rsidR="00D5064C" w:rsidRDefault="00D5064C" w:rsidP="00D5064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5)</w:t>
      </w:r>
      <w:r>
        <w:rPr>
          <w:rFonts w:eastAsia="Times New Roman" w:cs="Arial"/>
          <w:b/>
          <w:color w:val="222222"/>
          <w:sz w:val="22"/>
          <w:szCs w:val="22"/>
        </w:rPr>
        <w:tab/>
        <w:t>New Course:</w:t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  <w:t xml:space="preserve">FYI 102: </w:t>
      </w:r>
      <w:r>
        <w:rPr>
          <w:rFonts w:eastAsia="Times New Roman" w:cs="Arial"/>
          <w:b/>
          <w:color w:val="222222"/>
          <w:sz w:val="22"/>
          <w:szCs w:val="22"/>
        </w:rPr>
        <w:t>Mindfulness</w:t>
      </w:r>
      <w:r>
        <w:rPr>
          <w:rFonts w:eastAsia="Times New Roman" w:cs="Arial"/>
          <w:b/>
          <w:color w:val="222222"/>
          <w:sz w:val="22"/>
          <w:szCs w:val="22"/>
        </w:rPr>
        <w:t xml:space="preserve"> </w:t>
      </w:r>
    </w:p>
    <w:p w:rsidR="00D5064C" w:rsidRDefault="00D5064C" w:rsidP="00D5064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  <w:t>(</w:t>
      </w:r>
      <w:proofErr w:type="spellStart"/>
      <w:r>
        <w:rPr>
          <w:rFonts w:eastAsia="Times New Roman" w:cs="Arial"/>
          <w:b/>
          <w:color w:val="222222"/>
          <w:sz w:val="22"/>
          <w:szCs w:val="22"/>
        </w:rPr>
        <w:t>Romaniello</w:t>
      </w:r>
      <w:proofErr w:type="spellEnd"/>
      <w:r>
        <w:rPr>
          <w:rFonts w:eastAsia="Times New Roman" w:cs="Arial"/>
          <w:b/>
          <w:color w:val="222222"/>
          <w:sz w:val="22"/>
          <w:szCs w:val="22"/>
        </w:rPr>
        <w:t>)</w:t>
      </w:r>
    </w:p>
    <w:p w:rsidR="00D5064C" w:rsidRPr="006D7534" w:rsidRDefault="00D5064C" w:rsidP="00D5064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6D7534">
        <w:rPr>
          <w:rFonts w:eastAsia="Times New Roman" w:cs="Arial"/>
          <w:color w:val="222222"/>
          <w:sz w:val="22"/>
          <w:szCs w:val="22"/>
        </w:rPr>
        <w:t>4 credits</w:t>
      </w:r>
    </w:p>
    <w:p w:rsidR="00D5064C" w:rsidRDefault="00D5064C" w:rsidP="00D5064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D5064C" w:rsidRPr="00D5064C" w:rsidRDefault="00D5064C" w:rsidP="00D5064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D5064C">
        <w:rPr>
          <w:rFonts w:eastAsia="Times New Roman" w:cs="Arial"/>
          <w:color w:val="222222"/>
          <w:sz w:val="22"/>
          <w:szCs w:val="22"/>
        </w:rPr>
        <w:t>This course will explore mindfulness by drawing distinctions within and between three major</w:t>
      </w:r>
    </w:p>
    <w:p w:rsidR="00D5064C" w:rsidRPr="00D5064C" w:rsidRDefault="00D5064C" w:rsidP="00D5064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D5064C">
        <w:rPr>
          <w:rFonts w:eastAsia="Times New Roman" w:cs="Arial"/>
          <w:color w:val="222222"/>
          <w:sz w:val="22"/>
          <w:szCs w:val="22"/>
        </w:rPr>
        <w:t>fields</w:t>
      </w:r>
      <w:proofErr w:type="gramEnd"/>
      <w:r w:rsidRPr="00D5064C">
        <w:rPr>
          <w:rFonts w:eastAsia="Times New Roman" w:cs="Arial"/>
          <w:color w:val="222222"/>
          <w:sz w:val="22"/>
          <w:szCs w:val="22"/>
        </w:rPr>
        <w:t xml:space="preserve"> of research: religion, neuroscience, and education. Today, one of the most significant</w:t>
      </w:r>
    </w:p>
    <w:p w:rsidR="00D5064C" w:rsidRPr="00D5064C" w:rsidRDefault="00D5064C" w:rsidP="00D5064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D5064C">
        <w:rPr>
          <w:rFonts w:eastAsia="Times New Roman" w:cs="Arial"/>
          <w:color w:val="222222"/>
          <w:sz w:val="22"/>
          <w:szCs w:val="22"/>
        </w:rPr>
        <w:t>distinctions</w:t>
      </w:r>
      <w:proofErr w:type="gramEnd"/>
      <w:r w:rsidRPr="00D5064C">
        <w:rPr>
          <w:rFonts w:eastAsia="Times New Roman" w:cs="Arial"/>
          <w:color w:val="222222"/>
          <w:sz w:val="22"/>
          <w:szCs w:val="22"/>
        </w:rPr>
        <w:t xml:space="preserve"> within mindfulness research is between the cognitive and affective domains.</w:t>
      </w:r>
    </w:p>
    <w:p w:rsidR="00D5064C" w:rsidRPr="00D5064C" w:rsidRDefault="00D5064C" w:rsidP="00D5064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D5064C">
        <w:rPr>
          <w:rFonts w:eastAsia="Times New Roman" w:cs="Arial"/>
          <w:color w:val="222222"/>
          <w:sz w:val="22"/>
          <w:szCs w:val="22"/>
        </w:rPr>
        <w:t>Renowned psychologist Ellen Langer views mindfulness primarily through a cognitive lens,</w:t>
      </w:r>
    </w:p>
    <w:p w:rsidR="00D5064C" w:rsidRPr="00D5064C" w:rsidRDefault="00D5064C" w:rsidP="00D5064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D5064C">
        <w:rPr>
          <w:rFonts w:eastAsia="Times New Roman" w:cs="Arial"/>
          <w:color w:val="222222"/>
          <w:sz w:val="22"/>
          <w:szCs w:val="22"/>
        </w:rPr>
        <w:t>whereas</w:t>
      </w:r>
      <w:proofErr w:type="gramEnd"/>
      <w:r w:rsidRPr="00D5064C">
        <w:rPr>
          <w:rFonts w:eastAsia="Times New Roman" w:cs="Arial"/>
          <w:color w:val="222222"/>
          <w:sz w:val="22"/>
          <w:szCs w:val="22"/>
        </w:rPr>
        <w:t xml:space="preserve"> others such as Jon </w:t>
      </w:r>
      <w:proofErr w:type="spellStart"/>
      <w:r w:rsidRPr="00D5064C">
        <w:rPr>
          <w:rFonts w:eastAsia="Times New Roman" w:cs="Arial"/>
          <w:color w:val="222222"/>
          <w:sz w:val="22"/>
          <w:szCs w:val="22"/>
        </w:rPr>
        <w:t>Kabat</w:t>
      </w:r>
      <w:proofErr w:type="spellEnd"/>
      <w:r w:rsidRPr="00D5064C">
        <w:rPr>
          <w:rFonts w:eastAsia="Times New Roman" w:cs="Arial"/>
          <w:color w:val="222222"/>
          <w:sz w:val="22"/>
          <w:szCs w:val="22"/>
        </w:rPr>
        <w:t>-Zinn (founder of the Mindfulness-Based Stress Reduction</w:t>
      </w:r>
    </w:p>
    <w:p w:rsidR="00D5064C" w:rsidRPr="00D5064C" w:rsidRDefault="00D5064C" w:rsidP="00D5064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D5064C">
        <w:rPr>
          <w:rFonts w:eastAsia="Times New Roman" w:cs="Arial"/>
          <w:color w:val="222222"/>
          <w:sz w:val="22"/>
          <w:szCs w:val="22"/>
        </w:rPr>
        <w:t xml:space="preserve">Clinic) tend to focus on an embodied or affective view. While Langer and </w:t>
      </w:r>
      <w:proofErr w:type="spellStart"/>
      <w:r w:rsidRPr="00D5064C">
        <w:rPr>
          <w:rFonts w:eastAsia="Times New Roman" w:cs="Arial"/>
          <w:color w:val="222222"/>
          <w:sz w:val="22"/>
          <w:szCs w:val="22"/>
        </w:rPr>
        <w:t>Kabat</w:t>
      </w:r>
      <w:proofErr w:type="spellEnd"/>
      <w:r w:rsidRPr="00D5064C">
        <w:rPr>
          <w:rFonts w:eastAsia="Times New Roman" w:cs="Arial"/>
          <w:color w:val="222222"/>
          <w:sz w:val="22"/>
          <w:szCs w:val="22"/>
        </w:rPr>
        <w:t>-Zinn affirm the</w:t>
      </w:r>
    </w:p>
    <w:p w:rsidR="00D5064C" w:rsidRPr="00D5064C" w:rsidRDefault="00D5064C" w:rsidP="00D5064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D5064C">
        <w:rPr>
          <w:rFonts w:eastAsia="Times New Roman" w:cs="Arial"/>
          <w:color w:val="222222"/>
          <w:sz w:val="22"/>
          <w:szCs w:val="22"/>
        </w:rPr>
        <w:t>value</w:t>
      </w:r>
      <w:proofErr w:type="gramEnd"/>
      <w:r w:rsidRPr="00D5064C">
        <w:rPr>
          <w:rFonts w:eastAsia="Times New Roman" w:cs="Arial"/>
          <w:color w:val="222222"/>
          <w:sz w:val="22"/>
          <w:szCs w:val="22"/>
        </w:rPr>
        <w:t xml:space="preserve"> of mindful learning and practice, others, such as, Ronald E. Purser respond critically to the</w:t>
      </w:r>
    </w:p>
    <w:p w:rsidR="00D5064C" w:rsidRPr="00685763" w:rsidRDefault="00D5064C" w:rsidP="00D5064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D5064C">
        <w:rPr>
          <w:rFonts w:eastAsia="Times New Roman" w:cs="Arial"/>
          <w:color w:val="222222"/>
          <w:sz w:val="22"/>
          <w:szCs w:val="22"/>
        </w:rPr>
        <w:t>modern</w:t>
      </w:r>
      <w:proofErr w:type="gramEnd"/>
      <w:r w:rsidRPr="00D5064C">
        <w:rPr>
          <w:rFonts w:eastAsia="Times New Roman" w:cs="Arial"/>
          <w:color w:val="222222"/>
          <w:sz w:val="22"/>
          <w:szCs w:val="22"/>
        </w:rPr>
        <w:t xml:space="preserve"> mindfulness fad.</w:t>
      </w:r>
    </w:p>
    <w:p w:rsidR="00D5064C" w:rsidRDefault="00D5064C" w:rsidP="00D5064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D5064C" w:rsidRDefault="00D5064C" w:rsidP="00D5064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D5064C" w:rsidRDefault="00D5064C" w:rsidP="00D5064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 xml:space="preserve">  </w:t>
      </w:r>
    </w:p>
    <w:p w:rsidR="00D5064C" w:rsidRDefault="00D5064C" w:rsidP="00D5064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6)</w:t>
      </w:r>
      <w:r>
        <w:rPr>
          <w:rFonts w:eastAsia="Times New Roman" w:cs="Arial"/>
          <w:b/>
          <w:color w:val="222222"/>
          <w:sz w:val="22"/>
          <w:szCs w:val="22"/>
        </w:rPr>
        <w:tab/>
        <w:t>New Course:</w:t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  <w:t xml:space="preserve">FYI 102:  </w:t>
      </w:r>
      <w:r w:rsidR="006866C9">
        <w:rPr>
          <w:rFonts w:eastAsia="Times New Roman" w:cs="Arial"/>
          <w:b/>
          <w:color w:val="222222"/>
          <w:sz w:val="22"/>
          <w:szCs w:val="22"/>
        </w:rPr>
        <w:t>Who Was Claudia Jones?</w:t>
      </w:r>
    </w:p>
    <w:p w:rsidR="00D5064C" w:rsidRDefault="00D5064C" w:rsidP="00D5064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  <w:t>(</w:t>
      </w:r>
      <w:proofErr w:type="spellStart"/>
      <w:r w:rsidR="006866C9">
        <w:rPr>
          <w:rFonts w:eastAsia="Times New Roman" w:cs="Arial"/>
          <w:b/>
          <w:color w:val="222222"/>
          <w:sz w:val="22"/>
          <w:szCs w:val="22"/>
        </w:rPr>
        <w:t>Yarish</w:t>
      </w:r>
      <w:proofErr w:type="spellEnd"/>
      <w:r>
        <w:rPr>
          <w:rFonts w:eastAsia="Times New Roman" w:cs="Arial"/>
          <w:b/>
          <w:color w:val="222222"/>
          <w:sz w:val="22"/>
          <w:szCs w:val="22"/>
        </w:rPr>
        <w:t>)</w:t>
      </w:r>
    </w:p>
    <w:p w:rsidR="00D5064C" w:rsidRPr="00A91DC5" w:rsidRDefault="00D5064C" w:rsidP="00D5064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A91DC5">
        <w:rPr>
          <w:rFonts w:eastAsia="Times New Roman" w:cs="Arial"/>
          <w:color w:val="222222"/>
          <w:sz w:val="22"/>
          <w:szCs w:val="22"/>
        </w:rPr>
        <w:t>4 credits</w:t>
      </w:r>
    </w:p>
    <w:p w:rsidR="003C7963" w:rsidRDefault="00D5064C" w:rsidP="006866C9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</w:p>
    <w:p w:rsidR="006866C9" w:rsidRDefault="006866C9" w:rsidP="006866C9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6866C9">
        <w:rPr>
          <w:rFonts w:eastAsia="Times New Roman" w:cs="Arial"/>
          <w:color w:val="222222"/>
          <w:sz w:val="22"/>
          <w:szCs w:val="22"/>
        </w:rPr>
        <w:t>Writt</w:t>
      </w:r>
      <w:r>
        <w:rPr>
          <w:rFonts w:eastAsia="Times New Roman" w:cs="Arial"/>
          <w:color w:val="222222"/>
          <w:sz w:val="22"/>
          <w:szCs w:val="22"/>
        </w:rPr>
        <w:t>en as a love letter to his son, “</w:t>
      </w:r>
      <w:r w:rsidRPr="006866C9">
        <w:rPr>
          <w:rFonts w:eastAsia="Times New Roman" w:cs="Arial"/>
          <w:color w:val="222222"/>
          <w:sz w:val="22"/>
          <w:szCs w:val="22"/>
        </w:rPr>
        <w:t>Between the World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6866C9">
        <w:rPr>
          <w:rFonts w:eastAsia="Times New Roman" w:cs="Arial"/>
          <w:color w:val="222222"/>
          <w:sz w:val="22"/>
          <w:szCs w:val="22"/>
        </w:rPr>
        <w:t>and Me</w:t>
      </w:r>
      <w:r>
        <w:rPr>
          <w:rFonts w:eastAsia="Times New Roman" w:cs="Arial"/>
          <w:color w:val="222222"/>
          <w:sz w:val="22"/>
          <w:szCs w:val="22"/>
        </w:rPr>
        <w:t>”</w:t>
      </w:r>
      <w:r w:rsidRPr="006866C9">
        <w:rPr>
          <w:rFonts w:eastAsia="Times New Roman" w:cs="Arial"/>
          <w:color w:val="222222"/>
          <w:sz w:val="22"/>
          <w:szCs w:val="22"/>
        </w:rPr>
        <w:t xml:space="preserve"> by Ta-</w:t>
      </w:r>
      <w:proofErr w:type="spellStart"/>
      <w:r w:rsidRPr="006866C9">
        <w:rPr>
          <w:rFonts w:eastAsia="Times New Roman" w:cs="Arial"/>
          <w:color w:val="222222"/>
          <w:sz w:val="22"/>
          <w:szCs w:val="22"/>
        </w:rPr>
        <w:t>Nehisi</w:t>
      </w:r>
      <w:proofErr w:type="spellEnd"/>
      <w:r w:rsidRPr="006866C9">
        <w:rPr>
          <w:rFonts w:eastAsia="Times New Roman" w:cs="Arial"/>
          <w:color w:val="222222"/>
          <w:sz w:val="22"/>
          <w:szCs w:val="22"/>
        </w:rPr>
        <w:t xml:space="preserve"> Coates frames the inquiry of</w:t>
      </w:r>
      <w:r>
        <w:rPr>
          <w:rFonts w:eastAsia="Times New Roman" w:cs="Arial"/>
          <w:color w:val="222222"/>
          <w:sz w:val="22"/>
          <w:szCs w:val="22"/>
        </w:rPr>
        <w:t xml:space="preserve"> ra</w:t>
      </w:r>
      <w:r w:rsidRPr="006866C9">
        <w:rPr>
          <w:rFonts w:eastAsia="Times New Roman" w:cs="Arial"/>
          <w:color w:val="222222"/>
          <w:sz w:val="22"/>
          <w:szCs w:val="22"/>
        </w:rPr>
        <w:t>ce around concerns over Black masculinity. Falling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6866C9">
        <w:rPr>
          <w:rFonts w:eastAsia="Times New Roman" w:cs="Arial"/>
          <w:color w:val="222222"/>
          <w:sz w:val="22"/>
          <w:szCs w:val="22"/>
        </w:rPr>
        <w:t>out of this frame, and falling out of the frame of much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6866C9">
        <w:rPr>
          <w:rFonts w:eastAsia="Times New Roman" w:cs="Arial"/>
          <w:color w:val="222222"/>
          <w:sz w:val="22"/>
          <w:szCs w:val="22"/>
        </w:rPr>
        <w:t>of the study of race in and beyond the United States,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6866C9">
        <w:rPr>
          <w:rFonts w:eastAsia="Times New Roman" w:cs="Arial"/>
          <w:color w:val="222222"/>
          <w:sz w:val="22"/>
          <w:szCs w:val="22"/>
        </w:rPr>
        <w:t>is the contributions made by Black women/femmes for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6866C9">
        <w:rPr>
          <w:rFonts w:eastAsia="Times New Roman" w:cs="Arial"/>
          <w:color w:val="222222"/>
          <w:sz w:val="22"/>
          <w:szCs w:val="22"/>
        </w:rPr>
        <w:t>the liberation of all peoples. This course aims to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6866C9">
        <w:rPr>
          <w:rFonts w:eastAsia="Times New Roman" w:cs="Arial"/>
          <w:color w:val="222222"/>
          <w:sz w:val="22"/>
          <w:szCs w:val="22"/>
        </w:rPr>
        <w:t>center the life of one such person, Claudia Jones. A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6866C9">
        <w:rPr>
          <w:rFonts w:eastAsia="Times New Roman" w:cs="Arial"/>
          <w:color w:val="222222"/>
          <w:sz w:val="22"/>
          <w:szCs w:val="22"/>
        </w:rPr>
        <w:t>foremost Civil Rights activist, Jones immigrated to the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6866C9">
        <w:rPr>
          <w:rFonts w:eastAsia="Times New Roman" w:cs="Arial"/>
          <w:color w:val="222222"/>
          <w:sz w:val="22"/>
          <w:szCs w:val="22"/>
        </w:rPr>
        <w:t>United States from Trinidad when she was 9 years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6866C9">
        <w:rPr>
          <w:rFonts w:eastAsia="Times New Roman" w:cs="Arial"/>
          <w:color w:val="222222"/>
          <w:sz w:val="22"/>
          <w:szCs w:val="22"/>
        </w:rPr>
        <w:t>old. By the age of 40, she was forced to find refuge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6866C9">
        <w:rPr>
          <w:rFonts w:eastAsia="Times New Roman" w:cs="Arial"/>
          <w:color w:val="222222"/>
          <w:sz w:val="22"/>
          <w:szCs w:val="22"/>
        </w:rPr>
        <w:t>elsewhere due to her affiliation and professional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6866C9">
        <w:rPr>
          <w:rFonts w:eastAsia="Times New Roman" w:cs="Arial"/>
          <w:color w:val="222222"/>
          <w:sz w:val="22"/>
          <w:szCs w:val="22"/>
        </w:rPr>
        <w:t>involvement with the Communist Party USA. Like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6866C9">
        <w:rPr>
          <w:rFonts w:eastAsia="Times New Roman" w:cs="Arial"/>
          <w:color w:val="222222"/>
          <w:sz w:val="22"/>
          <w:szCs w:val="22"/>
        </w:rPr>
        <w:t>Martin Luther King, Jr., Jones was targeted by the FBI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6866C9">
        <w:rPr>
          <w:rFonts w:eastAsia="Times New Roman" w:cs="Arial"/>
          <w:color w:val="222222"/>
          <w:sz w:val="22"/>
          <w:szCs w:val="22"/>
        </w:rPr>
        <w:t>via COINTELPRO. Like W.E.B. Du Bois, Jones was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6866C9">
        <w:rPr>
          <w:rFonts w:eastAsia="Times New Roman" w:cs="Arial"/>
          <w:color w:val="222222"/>
          <w:sz w:val="22"/>
          <w:szCs w:val="22"/>
        </w:rPr>
        <w:t>subjected to the institutional political machine of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6866C9">
        <w:rPr>
          <w:rFonts w:eastAsia="Times New Roman" w:cs="Arial"/>
          <w:color w:val="222222"/>
          <w:sz w:val="22"/>
          <w:szCs w:val="22"/>
        </w:rPr>
        <w:t>McCarthyism. So why does she remain so unfamiliar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6866C9">
        <w:rPr>
          <w:rFonts w:eastAsia="Times New Roman" w:cs="Arial"/>
          <w:color w:val="222222"/>
          <w:sz w:val="22"/>
          <w:szCs w:val="22"/>
        </w:rPr>
        <w:t>to students and scholars alike? This course is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6866C9">
        <w:rPr>
          <w:rFonts w:eastAsia="Times New Roman" w:cs="Arial"/>
          <w:color w:val="222222"/>
          <w:sz w:val="22"/>
          <w:szCs w:val="22"/>
        </w:rPr>
        <w:t>designed to center a slightly different question and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6866C9">
        <w:rPr>
          <w:rFonts w:eastAsia="Times New Roman" w:cs="Arial"/>
          <w:color w:val="222222"/>
          <w:sz w:val="22"/>
          <w:szCs w:val="22"/>
        </w:rPr>
        <w:t>uses a study of Jones’s life and work as a political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6866C9">
        <w:rPr>
          <w:rFonts w:eastAsia="Times New Roman" w:cs="Arial"/>
          <w:color w:val="222222"/>
          <w:sz w:val="22"/>
          <w:szCs w:val="22"/>
        </w:rPr>
        <w:t>activist, investigative journalist, community organizer,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6866C9">
        <w:rPr>
          <w:rFonts w:eastAsia="Times New Roman" w:cs="Arial"/>
          <w:color w:val="222222"/>
          <w:sz w:val="22"/>
          <w:szCs w:val="22"/>
        </w:rPr>
        <w:t>and intellectual progenitor of the Black radical tradition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6866C9">
        <w:rPr>
          <w:rFonts w:eastAsia="Times New Roman" w:cs="Arial"/>
          <w:color w:val="222222"/>
          <w:sz w:val="22"/>
          <w:szCs w:val="22"/>
        </w:rPr>
        <w:t>to answer it: “How is difference constructed and what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6866C9">
        <w:rPr>
          <w:rFonts w:eastAsia="Times New Roman" w:cs="Arial"/>
          <w:color w:val="222222"/>
          <w:sz w:val="22"/>
          <w:szCs w:val="22"/>
        </w:rPr>
        <w:t>differences matter?</w:t>
      </w:r>
      <w:r>
        <w:rPr>
          <w:rFonts w:eastAsia="Times New Roman" w:cs="Arial"/>
          <w:color w:val="222222"/>
          <w:sz w:val="22"/>
          <w:szCs w:val="22"/>
        </w:rPr>
        <w:t>”</w:t>
      </w:r>
    </w:p>
    <w:p w:rsidR="006866C9" w:rsidRDefault="006866C9" w:rsidP="006866C9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6866C9" w:rsidRDefault="006866C9" w:rsidP="006866C9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723AC5" w:rsidRDefault="00723AC5" w:rsidP="006866C9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6228B8" w:rsidRDefault="006228B8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F17CB3" w:rsidRDefault="00D5064C" w:rsidP="003E0725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7</w:t>
      </w:r>
      <w:r w:rsidR="00843EE4">
        <w:rPr>
          <w:rFonts w:eastAsia="Times New Roman" w:cs="Arial"/>
          <w:b/>
          <w:color w:val="222222"/>
          <w:sz w:val="22"/>
          <w:szCs w:val="22"/>
        </w:rPr>
        <w:t>)</w:t>
      </w:r>
      <w:r w:rsidR="00843EE4">
        <w:rPr>
          <w:rFonts w:eastAsia="Times New Roman" w:cs="Arial"/>
          <w:b/>
          <w:color w:val="222222"/>
          <w:sz w:val="22"/>
          <w:szCs w:val="22"/>
        </w:rPr>
        <w:tab/>
      </w:r>
      <w:r w:rsidR="00F6395E">
        <w:rPr>
          <w:rFonts w:eastAsia="Times New Roman" w:cs="Arial"/>
          <w:b/>
          <w:color w:val="222222"/>
          <w:sz w:val="22"/>
          <w:szCs w:val="22"/>
        </w:rPr>
        <w:t>Course</w:t>
      </w:r>
      <w:r w:rsidR="0046795A">
        <w:rPr>
          <w:rFonts w:eastAsia="Times New Roman" w:cs="Arial"/>
          <w:b/>
          <w:color w:val="222222"/>
          <w:sz w:val="22"/>
          <w:szCs w:val="22"/>
        </w:rPr>
        <w:t xml:space="preserve"> being converted</w:t>
      </w:r>
      <w:r w:rsidR="00F6395E">
        <w:rPr>
          <w:rFonts w:eastAsia="Times New Roman" w:cs="Arial"/>
          <w:b/>
          <w:color w:val="222222"/>
          <w:sz w:val="22"/>
          <w:szCs w:val="22"/>
        </w:rPr>
        <w:t>:</w:t>
      </w:r>
      <w:r w:rsidR="00F6395E">
        <w:rPr>
          <w:rFonts w:eastAsia="Times New Roman" w:cs="Arial"/>
          <w:b/>
          <w:color w:val="222222"/>
          <w:sz w:val="22"/>
          <w:szCs w:val="22"/>
        </w:rPr>
        <w:tab/>
      </w:r>
      <w:r w:rsidR="0046795A">
        <w:rPr>
          <w:rFonts w:eastAsia="Times New Roman" w:cs="Arial"/>
          <w:b/>
          <w:color w:val="222222"/>
          <w:sz w:val="22"/>
          <w:szCs w:val="22"/>
        </w:rPr>
        <w:t xml:space="preserve">French 210: </w:t>
      </w:r>
      <w:r w:rsidR="00A26EF5">
        <w:rPr>
          <w:rFonts w:eastAsia="Times New Roman" w:cs="Arial"/>
          <w:b/>
          <w:color w:val="222222"/>
          <w:sz w:val="22"/>
          <w:szCs w:val="22"/>
        </w:rPr>
        <w:t>Topics in French Culture</w:t>
      </w:r>
      <w:r w:rsidR="00FA1DAC">
        <w:rPr>
          <w:rFonts w:eastAsia="Times New Roman" w:cs="Arial"/>
          <w:b/>
          <w:color w:val="222222"/>
          <w:sz w:val="22"/>
          <w:szCs w:val="22"/>
        </w:rPr>
        <w:t xml:space="preserve"> (G)</w:t>
      </w:r>
    </w:p>
    <w:p w:rsidR="003E376C" w:rsidRPr="00A96EE0" w:rsidRDefault="003E376C" w:rsidP="003E0725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="0046795A">
        <w:rPr>
          <w:rFonts w:eastAsia="Times New Roman" w:cs="Arial"/>
          <w:b/>
          <w:color w:val="222222"/>
          <w:sz w:val="22"/>
          <w:szCs w:val="22"/>
        </w:rPr>
        <w:tab/>
      </w:r>
      <w:r w:rsidRPr="00A96EE0">
        <w:rPr>
          <w:rFonts w:eastAsia="Times New Roman" w:cs="Arial"/>
          <w:b/>
          <w:color w:val="222222"/>
          <w:sz w:val="22"/>
          <w:szCs w:val="22"/>
        </w:rPr>
        <w:t>(</w:t>
      </w:r>
      <w:proofErr w:type="spellStart"/>
      <w:r w:rsidR="00A26EF5">
        <w:rPr>
          <w:rFonts w:eastAsia="Times New Roman" w:cs="Arial"/>
          <w:b/>
          <w:color w:val="222222"/>
          <w:sz w:val="22"/>
          <w:szCs w:val="22"/>
        </w:rPr>
        <w:t>Kosnick</w:t>
      </w:r>
      <w:proofErr w:type="spellEnd"/>
      <w:r w:rsidRPr="00A96EE0">
        <w:rPr>
          <w:rFonts w:eastAsia="Times New Roman" w:cs="Arial"/>
          <w:b/>
          <w:color w:val="222222"/>
          <w:sz w:val="22"/>
          <w:szCs w:val="22"/>
        </w:rPr>
        <w:t>)</w:t>
      </w:r>
    </w:p>
    <w:p w:rsidR="003E376C" w:rsidRPr="003E376C" w:rsidRDefault="003E376C" w:rsidP="003E0725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i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 w:rsidR="0046795A">
        <w:rPr>
          <w:rFonts w:eastAsia="Times New Roman" w:cs="Arial"/>
          <w:color w:val="222222"/>
          <w:sz w:val="22"/>
          <w:szCs w:val="22"/>
        </w:rPr>
        <w:tab/>
      </w:r>
      <w:r w:rsidR="00A26EF5">
        <w:rPr>
          <w:rFonts w:eastAsia="Times New Roman" w:cs="Arial"/>
          <w:color w:val="222222"/>
          <w:sz w:val="22"/>
          <w:szCs w:val="22"/>
        </w:rPr>
        <w:t>3</w:t>
      </w:r>
      <w:r w:rsidR="00F6395E">
        <w:rPr>
          <w:rFonts w:eastAsia="Times New Roman" w:cs="Arial"/>
          <w:color w:val="222222"/>
          <w:sz w:val="22"/>
          <w:szCs w:val="22"/>
        </w:rPr>
        <w:t xml:space="preserve"> credits</w:t>
      </w:r>
      <w:r w:rsidR="0046795A">
        <w:rPr>
          <w:rFonts w:eastAsia="Times New Roman" w:cs="Arial"/>
          <w:color w:val="222222"/>
          <w:sz w:val="22"/>
          <w:szCs w:val="22"/>
        </w:rPr>
        <w:t xml:space="preserve"> (of 6-credit immersive experience)</w:t>
      </w:r>
    </w:p>
    <w:p w:rsidR="0042719A" w:rsidRPr="003E376C" w:rsidRDefault="0042719A" w:rsidP="003E0725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</w:p>
    <w:p w:rsidR="00FA1DAC" w:rsidRPr="00FA1DAC" w:rsidRDefault="0046594C" w:rsidP="00FA1DAC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="00FA1DAC" w:rsidRPr="00FA1DAC">
        <w:rPr>
          <w:rFonts w:eastAsia="Times New Roman" w:cs="Arial"/>
          <w:color w:val="222222"/>
          <w:sz w:val="22"/>
          <w:szCs w:val="22"/>
        </w:rPr>
        <w:t>Taught during Summer School in France. This</w:t>
      </w:r>
      <w:r w:rsidR="00FA1DAC">
        <w:rPr>
          <w:rFonts w:eastAsia="Times New Roman" w:cs="Arial"/>
          <w:color w:val="222222"/>
          <w:sz w:val="22"/>
          <w:szCs w:val="22"/>
        </w:rPr>
        <w:t xml:space="preserve"> </w:t>
      </w:r>
      <w:r w:rsidR="00FA1DAC" w:rsidRPr="00FA1DAC">
        <w:rPr>
          <w:rFonts w:eastAsia="Times New Roman" w:cs="Arial"/>
          <w:color w:val="222222"/>
          <w:sz w:val="22"/>
          <w:szCs w:val="22"/>
        </w:rPr>
        <w:t>course provides a flexibly structured, hands-on</w:t>
      </w:r>
    </w:p>
    <w:p w:rsidR="00FA1DAC" w:rsidRPr="00FA1DAC" w:rsidRDefault="00FA1DAC" w:rsidP="00FA1DAC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FA1DAC">
        <w:rPr>
          <w:rFonts w:eastAsia="Times New Roman" w:cs="Arial"/>
          <w:color w:val="222222"/>
          <w:sz w:val="22"/>
          <w:szCs w:val="22"/>
        </w:rPr>
        <w:t>introduction</w:t>
      </w:r>
      <w:proofErr w:type="gramEnd"/>
      <w:r w:rsidRPr="00FA1DAC">
        <w:rPr>
          <w:rFonts w:eastAsia="Times New Roman" w:cs="Arial"/>
          <w:color w:val="222222"/>
          <w:sz w:val="22"/>
          <w:szCs w:val="22"/>
        </w:rPr>
        <w:t xml:space="preserve"> to French culture. Students will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FA1DAC">
        <w:rPr>
          <w:rFonts w:eastAsia="Times New Roman" w:cs="Arial"/>
          <w:color w:val="222222"/>
          <w:sz w:val="22"/>
          <w:szCs w:val="22"/>
        </w:rPr>
        <w:t>participate in a wide range of activities including</w:t>
      </w:r>
    </w:p>
    <w:p w:rsidR="00FA1DAC" w:rsidRPr="00FA1DAC" w:rsidRDefault="00FA1DAC" w:rsidP="00FA1DAC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FA1DAC">
        <w:rPr>
          <w:rFonts w:eastAsia="Times New Roman" w:cs="Arial"/>
          <w:color w:val="222222"/>
          <w:sz w:val="22"/>
          <w:szCs w:val="22"/>
        </w:rPr>
        <w:t>visits</w:t>
      </w:r>
      <w:proofErr w:type="gramEnd"/>
      <w:r w:rsidRPr="00FA1DAC">
        <w:rPr>
          <w:rFonts w:eastAsia="Times New Roman" w:cs="Arial"/>
          <w:color w:val="222222"/>
          <w:sz w:val="22"/>
          <w:szCs w:val="22"/>
        </w:rPr>
        <w:t xml:space="preserve"> to museums and historical sites, and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FA1DAC">
        <w:rPr>
          <w:rFonts w:eastAsia="Times New Roman" w:cs="Arial"/>
          <w:color w:val="222222"/>
          <w:sz w:val="22"/>
          <w:szCs w:val="22"/>
        </w:rPr>
        <w:t>attendance of university lectures on such topics as</w:t>
      </w:r>
    </w:p>
    <w:p w:rsidR="00FA1DAC" w:rsidRPr="00FA1DAC" w:rsidRDefault="00FA1DAC" w:rsidP="00FA1DAC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FA1DAC">
        <w:rPr>
          <w:rFonts w:eastAsia="Times New Roman" w:cs="Arial"/>
          <w:color w:val="222222"/>
          <w:sz w:val="22"/>
          <w:szCs w:val="22"/>
        </w:rPr>
        <w:t>gastronomy</w:t>
      </w:r>
      <w:proofErr w:type="gramEnd"/>
      <w:r w:rsidRPr="00FA1DAC">
        <w:rPr>
          <w:rFonts w:eastAsia="Times New Roman" w:cs="Arial"/>
          <w:color w:val="222222"/>
          <w:sz w:val="22"/>
          <w:szCs w:val="22"/>
        </w:rPr>
        <w:t xml:space="preserve"> and wine, philosophy and sociology.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FA1DAC">
        <w:rPr>
          <w:rFonts w:eastAsia="Times New Roman" w:cs="Arial"/>
          <w:color w:val="222222"/>
          <w:sz w:val="22"/>
          <w:szCs w:val="22"/>
        </w:rPr>
        <w:t>Language of instruction is French. Prerequisite: 103</w:t>
      </w:r>
    </w:p>
    <w:p w:rsidR="009F5806" w:rsidRDefault="00FA1DAC" w:rsidP="00FA1DAC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proofErr w:type="gramStart"/>
      <w:r w:rsidRPr="00FA1DAC">
        <w:rPr>
          <w:rFonts w:eastAsia="Times New Roman" w:cs="Arial"/>
          <w:color w:val="222222"/>
          <w:sz w:val="22"/>
          <w:szCs w:val="22"/>
        </w:rPr>
        <w:t>or</w:t>
      </w:r>
      <w:proofErr w:type="gramEnd"/>
      <w:r w:rsidRPr="00FA1DAC">
        <w:rPr>
          <w:rFonts w:eastAsia="Times New Roman" w:cs="Arial"/>
          <w:color w:val="222222"/>
          <w:sz w:val="22"/>
          <w:szCs w:val="22"/>
        </w:rPr>
        <w:t xml:space="preserve"> the equivalent.</w:t>
      </w:r>
    </w:p>
    <w:p w:rsidR="00685763" w:rsidRDefault="00685763" w:rsidP="009F5806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685763" w:rsidRDefault="00685763" w:rsidP="009F5806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685763" w:rsidRDefault="00685763" w:rsidP="009F5806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E20E08" w:rsidRDefault="00E20E08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490A8D" w:rsidRDefault="00490A8D" w:rsidP="00490A8D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1B7FEF" w:rsidRDefault="001B7FEF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1B7FEF" w:rsidRDefault="001B7FEF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1B7FEF" w:rsidRDefault="00490A8D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 xml:space="preserve">  </w:t>
      </w:r>
    </w:p>
    <w:p w:rsidR="001B7FEF" w:rsidRDefault="001B7FEF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511E46" w:rsidRDefault="00511E46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7D40B5" w:rsidRPr="0046156F" w:rsidRDefault="007D40B5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 w:rsidRPr="0046156F">
        <w:rPr>
          <w:rFonts w:eastAsia="Times New Roman" w:cs="Arial"/>
          <w:b/>
          <w:color w:val="222222"/>
          <w:sz w:val="22"/>
          <w:szCs w:val="22"/>
        </w:rPr>
        <w:t>END</w:t>
      </w:r>
    </w:p>
    <w:p w:rsidR="00416890" w:rsidRPr="0046156F" w:rsidRDefault="00880746" w:rsidP="00B87F60">
      <w:pPr>
        <w:pStyle w:val="NoSpacing"/>
        <w:tabs>
          <w:tab w:val="left" w:pos="720"/>
          <w:tab w:val="left" w:pos="2430"/>
          <w:tab w:val="left" w:pos="3150"/>
        </w:tabs>
        <w:rPr>
          <w:rFonts w:eastAsia="Times New Roman" w:cs="Arial"/>
          <w:color w:val="222222"/>
          <w:sz w:val="22"/>
          <w:szCs w:val="22"/>
        </w:rPr>
      </w:pPr>
      <w:r w:rsidRPr="0046156F">
        <w:rPr>
          <w:rFonts w:eastAsia="Times New Roman" w:cs="Arial"/>
          <w:color w:val="222222"/>
          <w:sz w:val="22"/>
          <w:szCs w:val="22"/>
        </w:rPr>
        <w:tab/>
      </w:r>
      <w:r w:rsidRPr="0046156F">
        <w:rPr>
          <w:rFonts w:eastAsia="Times New Roman" w:cs="Arial"/>
          <w:color w:val="222222"/>
          <w:sz w:val="22"/>
          <w:szCs w:val="22"/>
        </w:rPr>
        <w:tab/>
      </w:r>
    </w:p>
    <w:p w:rsidR="00416890" w:rsidRPr="0046156F" w:rsidRDefault="00416890" w:rsidP="00B87F60">
      <w:pPr>
        <w:pStyle w:val="NoSpacing"/>
        <w:tabs>
          <w:tab w:val="left" w:pos="720"/>
          <w:tab w:val="left" w:pos="2430"/>
          <w:tab w:val="left" w:pos="3150"/>
        </w:tabs>
        <w:rPr>
          <w:rFonts w:eastAsia="Times New Roman" w:cs="Arial"/>
          <w:color w:val="222222"/>
          <w:sz w:val="22"/>
          <w:szCs w:val="22"/>
        </w:rPr>
      </w:pPr>
    </w:p>
    <w:p w:rsidR="009E20FA" w:rsidRPr="0046156F" w:rsidRDefault="009E20FA" w:rsidP="00B87F60">
      <w:pPr>
        <w:pStyle w:val="NoSpacing"/>
        <w:tabs>
          <w:tab w:val="left" w:pos="720"/>
          <w:tab w:val="left" w:pos="2430"/>
          <w:tab w:val="left" w:pos="3150"/>
        </w:tabs>
        <w:rPr>
          <w:rFonts w:eastAsia="Times New Roman" w:cs="Arial"/>
          <w:color w:val="222222"/>
          <w:sz w:val="22"/>
          <w:szCs w:val="22"/>
        </w:rPr>
      </w:pPr>
    </w:p>
    <w:sectPr w:rsidR="009E20FA" w:rsidRPr="0046156F" w:rsidSect="00C2049C">
      <w:head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09" w:rsidRDefault="00A03909" w:rsidP="006E3FB5">
      <w:r>
        <w:separator/>
      </w:r>
    </w:p>
  </w:endnote>
  <w:endnote w:type="continuationSeparator" w:id="0">
    <w:p w:rsidR="00A03909" w:rsidRDefault="00A03909" w:rsidP="006E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09" w:rsidRDefault="00A03909" w:rsidP="006E3FB5">
      <w:r>
        <w:separator/>
      </w:r>
    </w:p>
  </w:footnote>
  <w:footnote w:type="continuationSeparator" w:id="0">
    <w:p w:rsidR="00A03909" w:rsidRDefault="00A03909" w:rsidP="006E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928"/>
      <w:gridCol w:w="1152"/>
    </w:tblGrid>
    <w:tr w:rsidR="00B66B7D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F59E4881A81F4EA2A32E763DD379B38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B66B7D" w:rsidRDefault="00B66B7D">
              <w:pPr>
                <w:pStyle w:val="Header"/>
                <w:jc w:val="right"/>
              </w:pPr>
              <w:proofErr w:type="spellStart"/>
              <w:r>
                <w:t>Augustana</w:t>
              </w:r>
              <w:proofErr w:type="spellEnd"/>
              <w:r>
                <w:t xml:space="preserve"> College, Rock Island, Illinois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D3CA976FE0A344B7B6F61AE7FB0A98A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B66B7D" w:rsidRDefault="00B76BCF" w:rsidP="00C765FE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Gen Ed</w:t>
              </w:r>
              <w:r w:rsidR="00416890">
                <w:rPr>
                  <w:b/>
                  <w:bCs/>
                </w:rPr>
                <w:t xml:space="preserve"> </w:t>
              </w:r>
              <w:r w:rsidR="00B66B7D">
                <w:rPr>
                  <w:b/>
                  <w:bCs/>
                </w:rPr>
                <w:t xml:space="preserve">Actions Considered Final on </w:t>
              </w:r>
              <w:r w:rsidR="006335C0">
                <w:rPr>
                  <w:b/>
                  <w:bCs/>
                </w:rPr>
                <w:t>1</w:t>
              </w:r>
              <w:r w:rsidR="00C765FE">
                <w:rPr>
                  <w:b/>
                  <w:bCs/>
                </w:rPr>
                <w:t>1</w:t>
              </w:r>
              <w:r w:rsidR="0046156F">
                <w:rPr>
                  <w:b/>
                  <w:bCs/>
                </w:rPr>
                <w:t>/</w:t>
              </w:r>
              <w:r w:rsidR="00C765FE">
                <w:rPr>
                  <w:b/>
                  <w:bCs/>
                </w:rPr>
                <w:t>8</w:t>
              </w:r>
              <w:r w:rsidR="003A1533">
                <w:rPr>
                  <w:b/>
                  <w:bCs/>
                </w:rPr>
                <w:t>/1</w:t>
              </w:r>
              <w:r w:rsidR="005D401B">
                <w:rPr>
                  <w:b/>
                  <w:bCs/>
                </w:rPr>
                <w:t>9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B66B7D" w:rsidRDefault="00B66B7D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27370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5524EA" w:rsidRDefault="00552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56D"/>
    <w:multiLevelType w:val="hybridMultilevel"/>
    <w:tmpl w:val="4934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74E7"/>
    <w:multiLevelType w:val="hybridMultilevel"/>
    <w:tmpl w:val="2A3EE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353A"/>
    <w:multiLevelType w:val="hybridMultilevel"/>
    <w:tmpl w:val="3F2E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609E"/>
    <w:multiLevelType w:val="hybridMultilevel"/>
    <w:tmpl w:val="77C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5676B"/>
    <w:multiLevelType w:val="hybridMultilevel"/>
    <w:tmpl w:val="91EC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36C68"/>
    <w:multiLevelType w:val="multilevel"/>
    <w:tmpl w:val="5DBED99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2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43"/>
    <w:rsid w:val="0000122D"/>
    <w:rsid w:val="00005B05"/>
    <w:rsid w:val="00006D32"/>
    <w:rsid w:val="00007210"/>
    <w:rsid w:val="00012499"/>
    <w:rsid w:val="00013132"/>
    <w:rsid w:val="00013925"/>
    <w:rsid w:val="0001455B"/>
    <w:rsid w:val="000148B3"/>
    <w:rsid w:val="000165C3"/>
    <w:rsid w:val="0002018B"/>
    <w:rsid w:val="000242BE"/>
    <w:rsid w:val="00027D3D"/>
    <w:rsid w:val="000358C9"/>
    <w:rsid w:val="00036972"/>
    <w:rsid w:val="00040BA5"/>
    <w:rsid w:val="000542CA"/>
    <w:rsid w:val="00055C94"/>
    <w:rsid w:val="00061C67"/>
    <w:rsid w:val="00061DA1"/>
    <w:rsid w:val="00064B68"/>
    <w:rsid w:val="00065AEC"/>
    <w:rsid w:val="0006612E"/>
    <w:rsid w:val="00071196"/>
    <w:rsid w:val="0007153A"/>
    <w:rsid w:val="00073146"/>
    <w:rsid w:val="000741C7"/>
    <w:rsid w:val="00075BC6"/>
    <w:rsid w:val="00081F51"/>
    <w:rsid w:val="00085F8A"/>
    <w:rsid w:val="000869D3"/>
    <w:rsid w:val="00086A23"/>
    <w:rsid w:val="00087518"/>
    <w:rsid w:val="0009034D"/>
    <w:rsid w:val="000A61AF"/>
    <w:rsid w:val="000A63E8"/>
    <w:rsid w:val="000B17E5"/>
    <w:rsid w:val="000B6B97"/>
    <w:rsid w:val="000C11BC"/>
    <w:rsid w:val="000C7D38"/>
    <w:rsid w:val="000D15FC"/>
    <w:rsid w:val="000D423D"/>
    <w:rsid w:val="000D5978"/>
    <w:rsid w:val="000E0C31"/>
    <w:rsid w:val="000E2339"/>
    <w:rsid w:val="000F72D1"/>
    <w:rsid w:val="00102108"/>
    <w:rsid w:val="00102E69"/>
    <w:rsid w:val="00110C45"/>
    <w:rsid w:val="00111416"/>
    <w:rsid w:val="00115EB2"/>
    <w:rsid w:val="00116346"/>
    <w:rsid w:val="00116A65"/>
    <w:rsid w:val="00122813"/>
    <w:rsid w:val="0012689E"/>
    <w:rsid w:val="0013078B"/>
    <w:rsid w:val="00136264"/>
    <w:rsid w:val="00151BBE"/>
    <w:rsid w:val="0015254E"/>
    <w:rsid w:val="00157463"/>
    <w:rsid w:val="001629B4"/>
    <w:rsid w:val="001661D3"/>
    <w:rsid w:val="00170054"/>
    <w:rsid w:val="001728FE"/>
    <w:rsid w:val="001750D7"/>
    <w:rsid w:val="00177435"/>
    <w:rsid w:val="00177DD6"/>
    <w:rsid w:val="001802A3"/>
    <w:rsid w:val="00181D4C"/>
    <w:rsid w:val="00183C86"/>
    <w:rsid w:val="001866BA"/>
    <w:rsid w:val="001A2973"/>
    <w:rsid w:val="001A4DE5"/>
    <w:rsid w:val="001A766E"/>
    <w:rsid w:val="001B0409"/>
    <w:rsid w:val="001B06B2"/>
    <w:rsid w:val="001B166E"/>
    <w:rsid w:val="001B7093"/>
    <w:rsid w:val="001B7FEF"/>
    <w:rsid w:val="001C1695"/>
    <w:rsid w:val="001C21B8"/>
    <w:rsid w:val="001C6EA7"/>
    <w:rsid w:val="001D18EF"/>
    <w:rsid w:val="001D5E57"/>
    <w:rsid w:val="001E0860"/>
    <w:rsid w:val="001E319F"/>
    <w:rsid w:val="001E6EAB"/>
    <w:rsid w:val="001F01CA"/>
    <w:rsid w:val="001F27DE"/>
    <w:rsid w:val="001F4104"/>
    <w:rsid w:val="00225B2A"/>
    <w:rsid w:val="00232982"/>
    <w:rsid w:val="00235BDD"/>
    <w:rsid w:val="002366C6"/>
    <w:rsid w:val="00242834"/>
    <w:rsid w:val="00243050"/>
    <w:rsid w:val="002438F7"/>
    <w:rsid w:val="00246F7C"/>
    <w:rsid w:val="00250FE0"/>
    <w:rsid w:val="00251FFA"/>
    <w:rsid w:val="002523D8"/>
    <w:rsid w:val="00253A7E"/>
    <w:rsid w:val="002574C8"/>
    <w:rsid w:val="00260656"/>
    <w:rsid w:val="002652E6"/>
    <w:rsid w:val="00266748"/>
    <w:rsid w:val="00266D1D"/>
    <w:rsid w:val="0027279F"/>
    <w:rsid w:val="00274FF7"/>
    <w:rsid w:val="00277DC3"/>
    <w:rsid w:val="00284F0B"/>
    <w:rsid w:val="002860C5"/>
    <w:rsid w:val="00297646"/>
    <w:rsid w:val="002A2C85"/>
    <w:rsid w:val="002A6D2A"/>
    <w:rsid w:val="002A748D"/>
    <w:rsid w:val="002B01C5"/>
    <w:rsid w:val="002B16EF"/>
    <w:rsid w:val="002B1D51"/>
    <w:rsid w:val="002B42E8"/>
    <w:rsid w:val="002B4CB4"/>
    <w:rsid w:val="002C02EF"/>
    <w:rsid w:val="002C602E"/>
    <w:rsid w:val="002C62A1"/>
    <w:rsid w:val="002C6EA5"/>
    <w:rsid w:val="002D2285"/>
    <w:rsid w:val="002D2FEC"/>
    <w:rsid w:val="002D64B1"/>
    <w:rsid w:val="002D7EE7"/>
    <w:rsid w:val="002E24EA"/>
    <w:rsid w:val="002E26DA"/>
    <w:rsid w:val="002E5D74"/>
    <w:rsid w:val="002E753F"/>
    <w:rsid w:val="002F38CA"/>
    <w:rsid w:val="002F4437"/>
    <w:rsid w:val="00300089"/>
    <w:rsid w:val="003002FF"/>
    <w:rsid w:val="0030081B"/>
    <w:rsid w:val="00301634"/>
    <w:rsid w:val="00302F41"/>
    <w:rsid w:val="003074A4"/>
    <w:rsid w:val="003107AC"/>
    <w:rsid w:val="0031279A"/>
    <w:rsid w:val="003143F6"/>
    <w:rsid w:val="0031765B"/>
    <w:rsid w:val="003226E8"/>
    <w:rsid w:val="00326DEF"/>
    <w:rsid w:val="003301EA"/>
    <w:rsid w:val="00331DC7"/>
    <w:rsid w:val="00341A41"/>
    <w:rsid w:val="00344661"/>
    <w:rsid w:val="003454D1"/>
    <w:rsid w:val="00345642"/>
    <w:rsid w:val="00346390"/>
    <w:rsid w:val="00347626"/>
    <w:rsid w:val="00350532"/>
    <w:rsid w:val="003550E4"/>
    <w:rsid w:val="003567DB"/>
    <w:rsid w:val="00357273"/>
    <w:rsid w:val="00361B50"/>
    <w:rsid w:val="00362C97"/>
    <w:rsid w:val="00364055"/>
    <w:rsid w:val="003640A8"/>
    <w:rsid w:val="00370C74"/>
    <w:rsid w:val="003853B9"/>
    <w:rsid w:val="003A1533"/>
    <w:rsid w:val="003A75B8"/>
    <w:rsid w:val="003A7924"/>
    <w:rsid w:val="003B3C75"/>
    <w:rsid w:val="003B46F1"/>
    <w:rsid w:val="003B59E9"/>
    <w:rsid w:val="003C37D8"/>
    <w:rsid w:val="003C46EC"/>
    <w:rsid w:val="003C4CA3"/>
    <w:rsid w:val="003C5709"/>
    <w:rsid w:val="003C7963"/>
    <w:rsid w:val="003D181D"/>
    <w:rsid w:val="003D7DFF"/>
    <w:rsid w:val="003E0725"/>
    <w:rsid w:val="003E08DA"/>
    <w:rsid w:val="003E376C"/>
    <w:rsid w:val="003E463F"/>
    <w:rsid w:val="003F02B7"/>
    <w:rsid w:val="003F2A91"/>
    <w:rsid w:val="003F48E2"/>
    <w:rsid w:val="0041190D"/>
    <w:rsid w:val="00412FE5"/>
    <w:rsid w:val="00413A01"/>
    <w:rsid w:val="00416890"/>
    <w:rsid w:val="004212ED"/>
    <w:rsid w:val="0042193B"/>
    <w:rsid w:val="004249CD"/>
    <w:rsid w:val="00426703"/>
    <w:rsid w:val="0042719A"/>
    <w:rsid w:val="00427AEE"/>
    <w:rsid w:val="004308D0"/>
    <w:rsid w:val="00431892"/>
    <w:rsid w:val="00433AB1"/>
    <w:rsid w:val="00435BF6"/>
    <w:rsid w:val="004362DD"/>
    <w:rsid w:val="004400B3"/>
    <w:rsid w:val="0044533B"/>
    <w:rsid w:val="00445FD0"/>
    <w:rsid w:val="00446F6D"/>
    <w:rsid w:val="00454969"/>
    <w:rsid w:val="00456926"/>
    <w:rsid w:val="00456FD2"/>
    <w:rsid w:val="00460156"/>
    <w:rsid w:val="0046156F"/>
    <w:rsid w:val="00462140"/>
    <w:rsid w:val="0046594C"/>
    <w:rsid w:val="0046795A"/>
    <w:rsid w:val="004706EE"/>
    <w:rsid w:val="00472A61"/>
    <w:rsid w:val="00481B0B"/>
    <w:rsid w:val="0048665E"/>
    <w:rsid w:val="00490A8D"/>
    <w:rsid w:val="004915AA"/>
    <w:rsid w:val="004916D9"/>
    <w:rsid w:val="0049296C"/>
    <w:rsid w:val="00492EAB"/>
    <w:rsid w:val="004945C7"/>
    <w:rsid w:val="00496229"/>
    <w:rsid w:val="004968B2"/>
    <w:rsid w:val="004969D2"/>
    <w:rsid w:val="004A3C3B"/>
    <w:rsid w:val="004A408F"/>
    <w:rsid w:val="004B1774"/>
    <w:rsid w:val="004B2C7D"/>
    <w:rsid w:val="004B383E"/>
    <w:rsid w:val="004C2C18"/>
    <w:rsid w:val="004C2F78"/>
    <w:rsid w:val="004C36FE"/>
    <w:rsid w:val="004C747B"/>
    <w:rsid w:val="004D09F0"/>
    <w:rsid w:val="004D2155"/>
    <w:rsid w:val="004D38A3"/>
    <w:rsid w:val="004D781C"/>
    <w:rsid w:val="004E0261"/>
    <w:rsid w:val="004E148B"/>
    <w:rsid w:val="004E2A25"/>
    <w:rsid w:val="004E3F09"/>
    <w:rsid w:val="004E6617"/>
    <w:rsid w:val="004E7997"/>
    <w:rsid w:val="004F5705"/>
    <w:rsid w:val="004F6DD3"/>
    <w:rsid w:val="005003CA"/>
    <w:rsid w:val="00501339"/>
    <w:rsid w:val="005068CB"/>
    <w:rsid w:val="00511746"/>
    <w:rsid w:val="00511E46"/>
    <w:rsid w:val="0051290A"/>
    <w:rsid w:val="0051307D"/>
    <w:rsid w:val="0051691D"/>
    <w:rsid w:val="00521304"/>
    <w:rsid w:val="005218B4"/>
    <w:rsid w:val="00521C68"/>
    <w:rsid w:val="0052319D"/>
    <w:rsid w:val="00527220"/>
    <w:rsid w:val="005379D3"/>
    <w:rsid w:val="00537F21"/>
    <w:rsid w:val="005416F3"/>
    <w:rsid w:val="00542FFC"/>
    <w:rsid w:val="005475C1"/>
    <w:rsid w:val="00552174"/>
    <w:rsid w:val="00552188"/>
    <w:rsid w:val="005524EA"/>
    <w:rsid w:val="0055300B"/>
    <w:rsid w:val="0055366D"/>
    <w:rsid w:val="005538F7"/>
    <w:rsid w:val="00553C55"/>
    <w:rsid w:val="005564E4"/>
    <w:rsid w:val="00560B31"/>
    <w:rsid w:val="00563CB8"/>
    <w:rsid w:val="005712FB"/>
    <w:rsid w:val="00571336"/>
    <w:rsid w:val="00575A46"/>
    <w:rsid w:val="00575EFA"/>
    <w:rsid w:val="00575FC4"/>
    <w:rsid w:val="005808D6"/>
    <w:rsid w:val="00580B1B"/>
    <w:rsid w:val="005827FB"/>
    <w:rsid w:val="005900CB"/>
    <w:rsid w:val="00590195"/>
    <w:rsid w:val="0059256A"/>
    <w:rsid w:val="00595265"/>
    <w:rsid w:val="0059585D"/>
    <w:rsid w:val="00597508"/>
    <w:rsid w:val="005A1462"/>
    <w:rsid w:val="005A21B2"/>
    <w:rsid w:val="005A2C7C"/>
    <w:rsid w:val="005A5E5B"/>
    <w:rsid w:val="005B0AB9"/>
    <w:rsid w:val="005B64BE"/>
    <w:rsid w:val="005B6D21"/>
    <w:rsid w:val="005C1EBA"/>
    <w:rsid w:val="005C6E72"/>
    <w:rsid w:val="005C7F6A"/>
    <w:rsid w:val="005D401B"/>
    <w:rsid w:val="005D678B"/>
    <w:rsid w:val="005D7E00"/>
    <w:rsid w:val="005E707C"/>
    <w:rsid w:val="005F0A2E"/>
    <w:rsid w:val="005F2CF4"/>
    <w:rsid w:val="005F69FE"/>
    <w:rsid w:val="006018AD"/>
    <w:rsid w:val="006023B0"/>
    <w:rsid w:val="00603894"/>
    <w:rsid w:val="00606AD4"/>
    <w:rsid w:val="006146BE"/>
    <w:rsid w:val="00614ED2"/>
    <w:rsid w:val="006228B8"/>
    <w:rsid w:val="006255AE"/>
    <w:rsid w:val="00626287"/>
    <w:rsid w:val="00626B76"/>
    <w:rsid w:val="00631478"/>
    <w:rsid w:val="006335C0"/>
    <w:rsid w:val="00636339"/>
    <w:rsid w:val="00637487"/>
    <w:rsid w:val="00642C59"/>
    <w:rsid w:val="006449B1"/>
    <w:rsid w:val="00645594"/>
    <w:rsid w:val="00645FFB"/>
    <w:rsid w:val="006467CC"/>
    <w:rsid w:val="0065287E"/>
    <w:rsid w:val="00655395"/>
    <w:rsid w:val="006622F6"/>
    <w:rsid w:val="0066350B"/>
    <w:rsid w:val="006679EC"/>
    <w:rsid w:val="006716CA"/>
    <w:rsid w:val="00673550"/>
    <w:rsid w:val="00675DEB"/>
    <w:rsid w:val="00685763"/>
    <w:rsid w:val="006866C9"/>
    <w:rsid w:val="00692E0C"/>
    <w:rsid w:val="006A19FD"/>
    <w:rsid w:val="006A526D"/>
    <w:rsid w:val="006A7859"/>
    <w:rsid w:val="006B12BF"/>
    <w:rsid w:val="006B26BB"/>
    <w:rsid w:val="006B4359"/>
    <w:rsid w:val="006B6130"/>
    <w:rsid w:val="006B632D"/>
    <w:rsid w:val="006C129E"/>
    <w:rsid w:val="006C25A2"/>
    <w:rsid w:val="006D0E1D"/>
    <w:rsid w:val="006D43C6"/>
    <w:rsid w:val="006D5321"/>
    <w:rsid w:val="006D67F6"/>
    <w:rsid w:val="006D7379"/>
    <w:rsid w:val="006D7534"/>
    <w:rsid w:val="006E3FB5"/>
    <w:rsid w:val="006E5144"/>
    <w:rsid w:val="006E59BB"/>
    <w:rsid w:val="006E6F9A"/>
    <w:rsid w:val="006F11E4"/>
    <w:rsid w:val="006F1CAE"/>
    <w:rsid w:val="006F4A64"/>
    <w:rsid w:val="006F501D"/>
    <w:rsid w:val="006F6A4C"/>
    <w:rsid w:val="006F6F17"/>
    <w:rsid w:val="006F7F12"/>
    <w:rsid w:val="00701B50"/>
    <w:rsid w:val="00705B13"/>
    <w:rsid w:val="00706DB7"/>
    <w:rsid w:val="00716DAD"/>
    <w:rsid w:val="00722F47"/>
    <w:rsid w:val="00723760"/>
    <w:rsid w:val="00723AC5"/>
    <w:rsid w:val="00725358"/>
    <w:rsid w:val="00737303"/>
    <w:rsid w:val="00750DB2"/>
    <w:rsid w:val="00752220"/>
    <w:rsid w:val="007522AE"/>
    <w:rsid w:val="0075243B"/>
    <w:rsid w:val="0075382A"/>
    <w:rsid w:val="00765536"/>
    <w:rsid w:val="00765719"/>
    <w:rsid w:val="00765DC6"/>
    <w:rsid w:val="00767AAB"/>
    <w:rsid w:val="00774082"/>
    <w:rsid w:val="00776516"/>
    <w:rsid w:val="00777FD5"/>
    <w:rsid w:val="0078189E"/>
    <w:rsid w:val="007923F0"/>
    <w:rsid w:val="00795F3E"/>
    <w:rsid w:val="007A5680"/>
    <w:rsid w:val="007B0762"/>
    <w:rsid w:val="007B79DB"/>
    <w:rsid w:val="007B7EF8"/>
    <w:rsid w:val="007C471D"/>
    <w:rsid w:val="007D2267"/>
    <w:rsid w:val="007D2A68"/>
    <w:rsid w:val="007D40B5"/>
    <w:rsid w:val="007D4BA6"/>
    <w:rsid w:val="007F4060"/>
    <w:rsid w:val="007F60D0"/>
    <w:rsid w:val="007F7252"/>
    <w:rsid w:val="008034FF"/>
    <w:rsid w:val="00804D56"/>
    <w:rsid w:val="00807694"/>
    <w:rsid w:val="0081091A"/>
    <w:rsid w:val="00814878"/>
    <w:rsid w:val="00832BDD"/>
    <w:rsid w:val="00843EE4"/>
    <w:rsid w:val="00844EBF"/>
    <w:rsid w:val="008456F4"/>
    <w:rsid w:val="00845D7A"/>
    <w:rsid w:val="00845F1A"/>
    <w:rsid w:val="008530A8"/>
    <w:rsid w:val="008543A6"/>
    <w:rsid w:val="008630E6"/>
    <w:rsid w:val="0086577A"/>
    <w:rsid w:val="008658DD"/>
    <w:rsid w:val="0086636F"/>
    <w:rsid w:val="0087094E"/>
    <w:rsid w:val="00870B73"/>
    <w:rsid w:val="00871124"/>
    <w:rsid w:val="00873159"/>
    <w:rsid w:val="00880746"/>
    <w:rsid w:val="008825B8"/>
    <w:rsid w:val="00885C44"/>
    <w:rsid w:val="0089123C"/>
    <w:rsid w:val="008A10CD"/>
    <w:rsid w:val="008A5921"/>
    <w:rsid w:val="008B107F"/>
    <w:rsid w:val="008B2344"/>
    <w:rsid w:val="008B2C6F"/>
    <w:rsid w:val="008B6402"/>
    <w:rsid w:val="008B64D4"/>
    <w:rsid w:val="008B7127"/>
    <w:rsid w:val="008C2EA7"/>
    <w:rsid w:val="008C4582"/>
    <w:rsid w:val="008D1840"/>
    <w:rsid w:val="008D1919"/>
    <w:rsid w:val="008D2D2D"/>
    <w:rsid w:val="008D632E"/>
    <w:rsid w:val="008D7155"/>
    <w:rsid w:val="008E163F"/>
    <w:rsid w:val="008E335C"/>
    <w:rsid w:val="008F2626"/>
    <w:rsid w:val="008F2F96"/>
    <w:rsid w:val="008F3665"/>
    <w:rsid w:val="008F597B"/>
    <w:rsid w:val="008F7941"/>
    <w:rsid w:val="00901463"/>
    <w:rsid w:val="00906CA6"/>
    <w:rsid w:val="00910985"/>
    <w:rsid w:val="00911487"/>
    <w:rsid w:val="0091249F"/>
    <w:rsid w:val="00913417"/>
    <w:rsid w:val="0091448F"/>
    <w:rsid w:val="00915A3C"/>
    <w:rsid w:val="00916689"/>
    <w:rsid w:val="009216D9"/>
    <w:rsid w:val="00922F74"/>
    <w:rsid w:val="00926ED5"/>
    <w:rsid w:val="0092772D"/>
    <w:rsid w:val="0093286E"/>
    <w:rsid w:val="009343CB"/>
    <w:rsid w:val="00943A85"/>
    <w:rsid w:val="00943D82"/>
    <w:rsid w:val="00945147"/>
    <w:rsid w:val="00956E91"/>
    <w:rsid w:val="009616D4"/>
    <w:rsid w:val="00961912"/>
    <w:rsid w:val="00961B48"/>
    <w:rsid w:val="0096304B"/>
    <w:rsid w:val="00963E85"/>
    <w:rsid w:val="00964444"/>
    <w:rsid w:val="009649C9"/>
    <w:rsid w:val="00970496"/>
    <w:rsid w:val="00970FF7"/>
    <w:rsid w:val="00973F07"/>
    <w:rsid w:val="00975144"/>
    <w:rsid w:val="00985FCB"/>
    <w:rsid w:val="009958C8"/>
    <w:rsid w:val="009969FB"/>
    <w:rsid w:val="009A3333"/>
    <w:rsid w:val="009A5779"/>
    <w:rsid w:val="009A6619"/>
    <w:rsid w:val="009A7264"/>
    <w:rsid w:val="009B1EAF"/>
    <w:rsid w:val="009B204B"/>
    <w:rsid w:val="009B314D"/>
    <w:rsid w:val="009B3C4F"/>
    <w:rsid w:val="009B467B"/>
    <w:rsid w:val="009B755B"/>
    <w:rsid w:val="009C1C64"/>
    <w:rsid w:val="009C4C8C"/>
    <w:rsid w:val="009D0262"/>
    <w:rsid w:val="009D24F0"/>
    <w:rsid w:val="009D2E9F"/>
    <w:rsid w:val="009D3A85"/>
    <w:rsid w:val="009D6DC8"/>
    <w:rsid w:val="009D73A7"/>
    <w:rsid w:val="009D7CBD"/>
    <w:rsid w:val="009E1045"/>
    <w:rsid w:val="009E20FA"/>
    <w:rsid w:val="009E6B6F"/>
    <w:rsid w:val="009E6E09"/>
    <w:rsid w:val="009F54BD"/>
    <w:rsid w:val="009F5806"/>
    <w:rsid w:val="00A01604"/>
    <w:rsid w:val="00A01658"/>
    <w:rsid w:val="00A0341E"/>
    <w:rsid w:val="00A03909"/>
    <w:rsid w:val="00A1119D"/>
    <w:rsid w:val="00A11504"/>
    <w:rsid w:val="00A12118"/>
    <w:rsid w:val="00A1244F"/>
    <w:rsid w:val="00A139F4"/>
    <w:rsid w:val="00A14596"/>
    <w:rsid w:val="00A14D87"/>
    <w:rsid w:val="00A14F10"/>
    <w:rsid w:val="00A175E8"/>
    <w:rsid w:val="00A26EF5"/>
    <w:rsid w:val="00A35847"/>
    <w:rsid w:val="00A365C3"/>
    <w:rsid w:val="00A455A2"/>
    <w:rsid w:val="00A47371"/>
    <w:rsid w:val="00A52D6B"/>
    <w:rsid w:val="00A74090"/>
    <w:rsid w:val="00A76C68"/>
    <w:rsid w:val="00A77318"/>
    <w:rsid w:val="00A7769C"/>
    <w:rsid w:val="00A7780D"/>
    <w:rsid w:val="00A86BFC"/>
    <w:rsid w:val="00A86ECC"/>
    <w:rsid w:val="00A87C84"/>
    <w:rsid w:val="00A91DC5"/>
    <w:rsid w:val="00A92F5C"/>
    <w:rsid w:val="00A9569F"/>
    <w:rsid w:val="00A96EE0"/>
    <w:rsid w:val="00A97837"/>
    <w:rsid w:val="00AA3477"/>
    <w:rsid w:val="00AA4303"/>
    <w:rsid w:val="00AA4E20"/>
    <w:rsid w:val="00AB0178"/>
    <w:rsid w:val="00AB0C5E"/>
    <w:rsid w:val="00AB2E11"/>
    <w:rsid w:val="00AB4B20"/>
    <w:rsid w:val="00AB6A3A"/>
    <w:rsid w:val="00AB70BB"/>
    <w:rsid w:val="00AC0EFC"/>
    <w:rsid w:val="00AC2663"/>
    <w:rsid w:val="00AC4555"/>
    <w:rsid w:val="00AC60FC"/>
    <w:rsid w:val="00AC6D93"/>
    <w:rsid w:val="00AD0959"/>
    <w:rsid w:val="00AD28E1"/>
    <w:rsid w:val="00AD54BB"/>
    <w:rsid w:val="00AD5F54"/>
    <w:rsid w:val="00AE4D88"/>
    <w:rsid w:val="00AE7CDC"/>
    <w:rsid w:val="00AF36B2"/>
    <w:rsid w:val="00AF4DC9"/>
    <w:rsid w:val="00B006FD"/>
    <w:rsid w:val="00B0361D"/>
    <w:rsid w:val="00B04DC5"/>
    <w:rsid w:val="00B058DC"/>
    <w:rsid w:val="00B0675D"/>
    <w:rsid w:val="00B11005"/>
    <w:rsid w:val="00B14FFD"/>
    <w:rsid w:val="00B1531E"/>
    <w:rsid w:val="00B21126"/>
    <w:rsid w:val="00B23CB0"/>
    <w:rsid w:val="00B24D6D"/>
    <w:rsid w:val="00B25338"/>
    <w:rsid w:val="00B27476"/>
    <w:rsid w:val="00B30AEB"/>
    <w:rsid w:val="00B313F8"/>
    <w:rsid w:val="00B31C94"/>
    <w:rsid w:val="00B32129"/>
    <w:rsid w:val="00B32207"/>
    <w:rsid w:val="00B3656B"/>
    <w:rsid w:val="00B36695"/>
    <w:rsid w:val="00B37121"/>
    <w:rsid w:val="00B4629F"/>
    <w:rsid w:val="00B525FD"/>
    <w:rsid w:val="00B550FE"/>
    <w:rsid w:val="00B551B3"/>
    <w:rsid w:val="00B56045"/>
    <w:rsid w:val="00B6273B"/>
    <w:rsid w:val="00B6379D"/>
    <w:rsid w:val="00B64010"/>
    <w:rsid w:val="00B665DF"/>
    <w:rsid w:val="00B66B7D"/>
    <w:rsid w:val="00B6723F"/>
    <w:rsid w:val="00B72127"/>
    <w:rsid w:val="00B736DA"/>
    <w:rsid w:val="00B73CDB"/>
    <w:rsid w:val="00B7541E"/>
    <w:rsid w:val="00B76BCF"/>
    <w:rsid w:val="00B77F19"/>
    <w:rsid w:val="00B81BA4"/>
    <w:rsid w:val="00B833A0"/>
    <w:rsid w:val="00B8391A"/>
    <w:rsid w:val="00B86020"/>
    <w:rsid w:val="00B87F60"/>
    <w:rsid w:val="00B92068"/>
    <w:rsid w:val="00B926F8"/>
    <w:rsid w:val="00B95A22"/>
    <w:rsid w:val="00B96F65"/>
    <w:rsid w:val="00BA1E05"/>
    <w:rsid w:val="00BA3CA4"/>
    <w:rsid w:val="00BA7C71"/>
    <w:rsid w:val="00BB0285"/>
    <w:rsid w:val="00BB1B7F"/>
    <w:rsid w:val="00BB2129"/>
    <w:rsid w:val="00BB255C"/>
    <w:rsid w:val="00BB2A6A"/>
    <w:rsid w:val="00BB3C81"/>
    <w:rsid w:val="00BB412B"/>
    <w:rsid w:val="00BB456A"/>
    <w:rsid w:val="00BB57E1"/>
    <w:rsid w:val="00BB6C5A"/>
    <w:rsid w:val="00BC65C3"/>
    <w:rsid w:val="00BE0F78"/>
    <w:rsid w:val="00BE4816"/>
    <w:rsid w:val="00BF71C9"/>
    <w:rsid w:val="00BF73E8"/>
    <w:rsid w:val="00C0063C"/>
    <w:rsid w:val="00C00B69"/>
    <w:rsid w:val="00C01201"/>
    <w:rsid w:val="00C06778"/>
    <w:rsid w:val="00C06EED"/>
    <w:rsid w:val="00C12253"/>
    <w:rsid w:val="00C15E8B"/>
    <w:rsid w:val="00C173DE"/>
    <w:rsid w:val="00C2049C"/>
    <w:rsid w:val="00C26351"/>
    <w:rsid w:val="00C264A7"/>
    <w:rsid w:val="00C26AA6"/>
    <w:rsid w:val="00C30840"/>
    <w:rsid w:val="00C30F66"/>
    <w:rsid w:val="00C32142"/>
    <w:rsid w:val="00C3536A"/>
    <w:rsid w:val="00C41223"/>
    <w:rsid w:val="00C46944"/>
    <w:rsid w:val="00C4758D"/>
    <w:rsid w:val="00C50CA8"/>
    <w:rsid w:val="00C51C0A"/>
    <w:rsid w:val="00C548C2"/>
    <w:rsid w:val="00C55A6C"/>
    <w:rsid w:val="00C630C3"/>
    <w:rsid w:val="00C6497C"/>
    <w:rsid w:val="00C6570D"/>
    <w:rsid w:val="00C661CE"/>
    <w:rsid w:val="00C67F76"/>
    <w:rsid w:val="00C711C9"/>
    <w:rsid w:val="00C744C4"/>
    <w:rsid w:val="00C750CD"/>
    <w:rsid w:val="00C7595A"/>
    <w:rsid w:val="00C765FE"/>
    <w:rsid w:val="00C76D81"/>
    <w:rsid w:val="00C8048E"/>
    <w:rsid w:val="00C81683"/>
    <w:rsid w:val="00C83425"/>
    <w:rsid w:val="00C855CE"/>
    <w:rsid w:val="00C85F7B"/>
    <w:rsid w:val="00C91CCE"/>
    <w:rsid w:val="00CA2AD3"/>
    <w:rsid w:val="00CA52FF"/>
    <w:rsid w:val="00CA6D18"/>
    <w:rsid w:val="00CA7921"/>
    <w:rsid w:val="00CB2C54"/>
    <w:rsid w:val="00CB4132"/>
    <w:rsid w:val="00CB58C0"/>
    <w:rsid w:val="00CC345E"/>
    <w:rsid w:val="00CC3B71"/>
    <w:rsid w:val="00CC5B07"/>
    <w:rsid w:val="00CC5FF8"/>
    <w:rsid w:val="00CC65A9"/>
    <w:rsid w:val="00CD49FF"/>
    <w:rsid w:val="00CD4C07"/>
    <w:rsid w:val="00CD4D82"/>
    <w:rsid w:val="00CD5BBD"/>
    <w:rsid w:val="00CE2487"/>
    <w:rsid w:val="00CE2D5C"/>
    <w:rsid w:val="00CE2E13"/>
    <w:rsid w:val="00CE43C6"/>
    <w:rsid w:val="00CE474A"/>
    <w:rsid w:val="00CE5E86"/>
    <w:rsid w:val="00CE73A3"/>
    <w:rsid w:val="00CF165E"/>
    <w:rsid w:val="00CF39BE"/>
    <w:rsid w:val="00CF6346"/>
    <w:rsid w:val="00CF7D18"/>
    <w:rsid w:val="00D007EE"/>
    <w:rsid w:val="00D04A2A"/>
    <w:rsid w:val="00D203C1"/>
    <w:rsid w:val="00D20D80"/>
    <w:rsid w:val="00D22CDB"/>
    <w:rsid w:val="00D30B2B"/>
    <w:rsid w:val="00D32BE7"/>
    <w:rsid w:val="00D4535A"/>
    <w:rsid w:val="00D460C8"/>
    <w:rsid w:val="00D462AF"/>
    <w:rsid w:val="00D46DEE"/>
    <w:rsid w:val="00D5064C"/>
    <w:rsid w:val="00D517BB"/>
    <w:rsid w:val="00D6094D"/>
    <w:rsid w:val="00D618EB"/>
    <w:rsid w:val="00D62206"/>
    <w:rsid w:val="00D76084"/>
    <w:rsid w:val="00D77043"/>
    <w:rsid w:val="00D81590"/>
    <w:rsid w:val="00D817C7"/>
    <w:rsid w:val="00D84A47"/>
    <w:rsid w:val="00D91442"/>
    <w:rsid w:val="00D94750"/>
    <w:rsid w:val="00DA01A3"/>
    <w:rsid w:val="00DA1C95"/>
    <w:rsid w:val="00DA375B"/>
    <w:rsid w:val="00DB18C7"/>
    <w:rsid w:val="00DB1A3A"/>
    <w:rsid w:val="00DB2293"/>
    <w:rsid w:val="00DB4C4D"/>
    <w:rsid w:val="00DB5729"/>
    <w:rsid w:val="00DB79F7"/>
    <w:rsid w:val="00DC100B"/>
    <w:rsid w:val="00DC1523"/>
    <w:rsid w:val="00DC4D41"/>
    <w:rsid w:val="00DC522E"/>
    <w:rsid w:val="00DD10DA"/>
    <w:rsid w:val="00DD133D"/>
    <w:rsid w:val="00DD1AB1"/>
    <w:rsid w:val="00DD22CC"/>
    <w:rsid w:val="00DE0488"/>
    <w:rsid w:val="00DE4026"/>
    <w:rsid w:val="00DE447D"/>
    <w:rsid w:val="00DE496B"/>
    <w:rsid w:val="00DE52A1"/>
    <w:rsid w:val="00DE6432"/>
    <w:rsid w:val="00DF0B7C"/>
    <w:rsid w:val="00DF5507"/>
    <w:rsid w:val="00DF72D3"/>
    <w:rsid w:val="00E00681"/>
    <w:rsid w:val="00E0171B"/>
    <w:rsid w:val="00E01ACF"/>
    <w:rsid w:val="00E0304C"/>
    <w:rsid w:val="00E05964"/>
    <w:rsid w:val="00E05A92"/>
    <w:rsid w:val="00E10449"/>
    <w:rsid w:val="00E123EF"/>
    <w:rsid w:val="00E17F85"/>
    <w:rsid w:val="00E20E08"/>
    <w:rsid w:val="00E27370"/>
    <w:rsid w:val="00E27904"/>
    <w:rsid w:val="00E314D8"/>
    <w:rsid w:val="00E31CC9"/>
    <w:rsid w:val="00E332F6"/>
    <w:rsid w:val="00E33A1C"/>
    <w:rsid w:val="00E3663C"/>
    <w:rsid w:val="00E36807"/>
    <w:rsid w:val="00E37C98"/>
    <w:rsid w:val="00E411EF"/>
    <w:rsid w:val="00E4274B"/>
    <w:rsid w:val="00E43326"/>
    <w:rsid w:val="00E43A18"/>
    <w:rsid w:val="00E524A5"/>
    <w:rsid w:val="00E52FD1"/>
    <w:rsid w:val="00E53ECE"/>
    <w:rsid w:val="00E53F27"/>
    <w:rsid w:val="00E54B8D"/>
    <w:rsid w:val="00E55B78"/>
    <w:rsid w:val="00E57C33"/>
    <w:rsid w:val="00E61EEA"/>
    <w:rsid w:val="00E645B5"/>
    <w:rsid w:val="00E6770E"/>
    <w:rsid w:val="00E70B54"/>
    <w:rsid w:val="00E70B67"/>
    <w:rsid w:val="00E70BDA"/>
    <w:rsid w:val="00E72A76"/>
    <w:rsid w:val="00E74BC0"/>
    <w:rsid w:val="00E75690"/>
    <w:rsid w:val="00E85EF0"/>
    <w:rsid w:val="00E917F9"/>
    <w:rsid w:val="00E9475F"/>
    <w:rsid w:val="00E979FE"/>
    <w:rsid w:val="00EA2036"/>
    <w:rsid w:val="00EA20AD"/>
    <w:rsid w:val="00EA3E84"/>
    <w:rsid w:val="00EB3389"/>
    <w:rsid w:val="00EB3F4D"/>
    <w:rsid w:val="00EB4EBD"/>
    <w:rsid w:val="00EB6C40"/>
    <w:rsid w:val="00EC0389"/>
    <w:rsid w:val="00EC2AF4"/>
    <w:rsid w:val="00EC30C2"/>
    <w:rsid w:val="00EC3354"/>
    <w:rsid w:val="00EC3D31"/>
    <w:rsid w:val="00ED231E"/>
    <w:rsid w:val="00EE1BEA"/>
    <w:rsid w:val="00EE4DB8"/>
    <w:rsid w:val="00EF466D"/>
    <w:rsid w:val="00EF546F"/>
    <w:rsid w:val="00EF72F5"/>
    <w:rsid w:val="00F02517"/>
    <w:rsid w:val="00F14E2E"/>
    <w:rsid w:val="00F15595"/>
    <w:rsid w:val="00F17CB3"/>
    <w:rsid w:val="00F20740"/>
    <w:rsid w:val="00F21F54"/>
    <w:rsid w:val="00F21F84"/>
    <w:rsid w:val="00F231AA"/>
    <w:rsid w:val="00F3421D"/>
    <w:rsid w:val="00F37F61"/>
    <w:rsid w:val="00F4343C"/>
    <w:rsid w:val="00F43496"/>
    <w:rsid w:val="00F52221"/>
    <w:rsid w:val="00F535EC"/>
    <w:rsid w:val="00F55315"/>
    <w:rsid w:val="00F6395E"/>
    <w:rsid w:val="00F70A4C"/>
    <w:rsid w:val="00F70A94"/>
    <w:rsid w:val="00F71C75"/>
    <w:rsid w:val="00F760CC"/>
    <w:rsid w:val="00F761DB"/>
    <w:rsid w:val="00F7687B"/>
    <w:rsid w:val="00F83218"/>
    <w:rsid w:val="00F83CEB"/>
    <w:rsid w:val="00F857B3"/>
    <w:rsid w:val="00F86B5E"/>
    <w:rsid w:val="00F87AAF"/>
    <w:rsid w:val="00F955FD"/>
    <w:rsid w:val="00FA0547"/>
    <w:rsid w:val="00FA1DAC"/>
    <w:rsid w:val="00FA5971"/>
    <w:rsid w:val="00FA709C"/>
    <w:rsid w:val="00FA74E6"/>
    <w:rsid w:val="00FA7FB7"/>
    <w:rsid w:val="00FB2210"/>
    <w:rsid w:val="00FB412A"/>
    <w:rsid w:val="00FB79B8"/>
    <w:rsid w:val="00FC1D56"/>
    <w:rsid w:val="00FC5F14"/>
    <w:rsid w:val="00FD42EA"/>
    <w:rsid w:val="00FD553A"/>
    <w:rsid w:val="00FD7648"/>
    <w:rsid w:val="00FF342A"/>
    <w:rsid w:val="00FF356F"/>
    <w:rsid w:val="00FF57BD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7"/>
    <o:shapelayout v:ext="edit">
      <o:idmap v:ext="edit" data="1"/>
    </o:shapelayout>
  </w:shapeDefaults>
  <w:decimalSymbol w:val="."/>
  <w:listSeparator w:val=","/>
  <w14:docId w14:val="0B013A7D"/>
  <w15:docId w15:val="{7AF36E87-01F9-47A6-AC4C-68F82880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6A"/>
    <w:pPr>
      <w:spacing w:before="0" w:beforeAutospacing="0" w:after="0" w:afterAutospacing="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351"/>
    <w:pPr>
      <w:spacing w:before="0" w:beforeAutospacing="0" w:after="0" w:afterAutospacing="0"/>
    </w:pPr>
    <w:rPr>
      <w:rFonts w:asciiTheme="minorHAnsi" w:hAnsiTheme="minorHAnsi" w:cstheme="minorBidi"/>
    </w:rPr>
  </w:style>
  <w:style w:type="paragraph" w:styleId="EnvelopeAddress">
    <w:name w:val="envelope address"/>
    <w:basedOn w:val="Normal"/>
    <w:uiPriority w:val="99"/>
    <w:semiHidden/>
    <w:unhideWhenUsed/>
    <w:rsid w:val="00964444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7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7043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D7379"/>
    <w:rPr>
      <w:b/>
      <w:bCs/>
    </w:rPr>
  </w:style>
  <w:style w:type="paragraph" w:styleId="ListParagraph">
    <w:name w:val="List Paragraph"/>
    <w:basedOn w:val="Normal"/>
    <w:uiPriority w:val="34"/>
    <w:qFormat/>
    <w:rsid w:val="00A9569F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E3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FB5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6E3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FB5"/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7D4BA6"/>
    <w:pPr>
      <w:spacing w:before="0" w:beforeAutospacing="0" w:after="0" w:afterAutospacing="0"/>
    </w:pPr>
    <w:rPr>
      <w:rFonts w:ascii="Arial" w:hAnsi="Arial" w:cstheme="minorBidi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901463"/>
    <w:pPr>
      <w:spacing w:beforeAutospacing="1" w:afterAutospacing="1"/>
    </w:pPr>
    <w:rPr>
      <w:rFonts w:ascii="Times New Roman" w:eastAsia="Times New Roman" w:hAnsi="Times New Roman" w:cs="Times New Roman"/>
      <w:b/>
    </w:rPr>
  </w:style>
  <w:style w:type="character" w:styleId="Hyperlink">
    <w:name w:val="Hyperlink"/>
    <w:basedOn w:val="DefaultParagraphFont"/>
    <w:uiPriority w:val="99"/>
    <w:unhideWhenUsed/>
    <w:rsid w:val="002B1D51"/>
    <w:rPr>
      <w:color w:val="0000FF" w:themeColor="hyperlink"/>
      <w:u w:val="single"/>
    </w:rPr>
  </w:style>
  <w:style w:type="paragraph" w:customStyle="1" w:styleId="Default">
    <w:name w:val="Default"/>
    <w:rsid w:val="00111416"/>
    <w:pPr>
      <w:autoSpaceDE w:val="0"/>
      <w:autoSpaceDN w:val="0"/>
      <w:adjustRightInd w:val="0"/>
      <w:spacing w:before="0" w:beforeAutospacing="0" w:after="0" w:afterAutospacing="0"/>
    </w:pPr>
    <w:rPr>
      <w:color w:val="000000"/>
    </w:rPr>
  </w:style>
  <w:style w:type="paragraph" w:styleId="Subtitle">
    <w:name w:val="Subtitle"/>
    <w:basedOn w:val="Normal"/>
    <w:link w:val="SubtitleChar"/>
    <w:qFormat/>
    <w:rsid w:val="00BB255C"/>
    <w:rPr>
      <w:rFonts w:ascii="Times New Roman" w:eastAsia="Times New Roman" w:hAnsi="Times New Roman" w:cs="Times New Roman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BB255C"/>
    <w:rPr>
      <w:rFonts w:eastAsia="Times New Roman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E8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semiHidden/>
    <w:unhideWhenUsed/>
    <w:rsid w:val="00E54B8D"/>
    <w:rPr>
      <w:rFonts w:asciiTheme="majorHAnsi" w:eastAsiaTheme="majorEastAsia" w:hAnsiTheme="majorHAnsi" w:cstheme="maj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C41223"/>
  </w:style>
  <w:style w:type="character" w:customStyle="1" w:styleId="il">
    <w:name w:val="il"/>
    <w:basedOn w:val="DefaultParagraphFont"/>
    <w:rsid w:val="009E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9E4881A81F4EA2A32E763DD379B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6713-C828-4BB4-B092-A315595BDC34}"/>
      </w:docPartPr>
      <w:docPartBody>
        <w:p w:rsidR="00913AAF" w:rsidRDefault="00153BD1" w:rsidP="00153BD1">
          <w:pPr>
            <w:pStyle w:val="F59E4881A81F4EA2A32E763DD379B38B"/>
          </w:pPr>
          <w:r>
            <w:t>[Type the company name]</w:t>
          </w:r>
        </w:p>
      </w:docPartBody>
    </w:docPart>
    <w:docPart>
      <w:docPartPr>
        <w:name w:val="D3CA976FE0A344B7B6F61AE7FB0A9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C9419-7E67-48C0-AA2D-F625783FC589}"/>
      </w:docPartPr>
      <w:docPartBody>
        <w:p w:rsidR="00913AAF" w:rsidRDefault="00153BD1" w:rsidP="00153BD1">
          <w:pPr>
            <w:pStyle w:val="D3CA976FE0A344B7B6F61AE7FB0A98A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D1"/>
    <w:rsid w:val="00153BD1"/>
    <w:rsid w:val="0091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946532CD09461CA7EA670B54666036">
    <w:name w:val="E2946532CD09461CA7EA670B54666036"/>
    <w:rsid w:val="00153BD1"/>
  </w:style>
  <w:style w:type="paragraph" w:customStyle="1" w:styleId="4DEF1E8B822E4826B53368DD340AB867">
    <w:name w:val="4DEF1E8B822E4826B53368DD340AB867"/>
    <w:rsid w:val="00153BD1"/>
  </w:style>
  <w:style w:type="paragraph" w:customStyle="1" w:styleId="B72A45D50CA24BDC996F049E9BC92377">
    <w:name w:val="B72A45D50CA24BDC996F049E9BC92377"/>
    <w:rsid w:val="00153BD1"/>
  </w:style>
  <w:style w:type="paragraph" w:customStyle="1" w:styleId="F59E4881A81F4EA2A32E763DD379B38B">
    <w:name w:val="F59E4881A81F4EA2A32E763DD379B38B"/>
    <w:rsid w:val="00153BD1"/>
  </w:style>
  <w:style w:type="paragraph" w:customStyle="1" w:styleId="D3CA976FE0A344B7B6F61AE7FB0A98A2">
    <w:name w:val="D3CA976FE0A344B7B6F61AE7FB0A98A2"/>
    <w:rsid w:val="00153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36DC8-1E76-4B68-944A-6501A3F8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Actions Considered Final on 11/8/19</vt:lpstr>
    </vt:vector>
  </TitlesOfParts>
  <Company>Augustana College, Rock Island, Illinois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Actions Considered Final on 11/8/19</dc:title>
  <dc:creator>Augie</dc:creator>
  <cp:lastModifiedBy>Karzin, Pamela</cp:lastModifiedBy>
  <cp:revision>6</cp:revision>
  <cp:lastPrinted>2019-11-08T18:43:00Z</cp:lastPrinted>
  <dcterms:created xsi:type="dcterms:W3CDTF">2019-11-08T15:30:00Z</dcterms:created>
  <dcterms:modified xsi:type="dcterms:W3CDTF">2019-11-08T19:38:00Z</dcterms:modified>
</cp:coreProperties>
</file>